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0655F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0F5A48" w:rsidRPr="00DE0825" w:rsidRDefault="000F5A48" w:rsidP="00B612F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Student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w</w:t>
                  </w: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orksheet</w:t>
                  </w:r>
                </w:p>
                <w:p w:rsidR="000F5A48" w:rsidRPr="000D1534" w:rsidRDefault="000F5A48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0F5A48" w:rsidRDefault="000F5A48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0F5A48" w:rsidRPr="00D046EC" w:rsidRDefault="000F5A48" w:rsidP="006807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Practical 2</w:t>
                  </w:r>
                  <w:r w:rsidRPr="00D046EC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The reactions of a phenol substituted compound – methyl-4-hydroxybenzoate</w:t>
                  </w:r>
                </w:p>
              </w:txbxContent>
            </v:textbox>
          </v:shape>
        </w:pict>
      </w:r>
    </w:p>
    <w:p w:rsidR="00C821FC" w:rsidRDefault="000655F6">
      <w:r>
        <w:rPr>
          <w:noProof/>
        </w:rPr>
        <w:pict>
          <v:shape id="_x0000_s1074" type="#_x0000_t202" style="position:absolute;margin-left:-1in;margin-top:285.4pt;width:4in;height:370.5pt;z-index:251658752" strokecolor="#969696" strokeweight="1pt">
            <v:textbox style="mso-next-textbox:#_x0000_s1074">
              <w:txbxContent>
                <w:p w:rsidR="000F5A48" w:rsidRPr="00D90956" w:rsidRDefault="000F5A48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0F5A48" w:rsidRPr="00E972FF" w:rsidRDefault="000F5A48" w:rsidP="00E972FF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  <w:b/>
                      <w:bCs/>
                    </w:rPr>
                    <w:t>Solubility</w:t>
                  </w:r>
                  <w:r w:rsidR="00BC51A8">
                    <w:rPr>
                      <w:rFonts w:ascii="Arial" w:hAnsi="Arial" w:cs="Arial"/>
                      <w:b/>
                      <w:bCs/>
                    </w:rPr>
                    <w:t xml:space="preserve"> and pH</w:t>
                  </w:r>
                </w:p>
                <w:p w:rsidR="000F5A48" w:rsidRDefault="000F5A48" w:rsidP="00347B78">
                  <w:pPr>
                    <w:pStyle w:val="ListParagraph"/>
                    <w:numPr>
                      <w:ilvl w:val="0"/>
                      <w:numId w:val="41"/>
                    </w:numPr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Half fill a test tube with boiling water from a kettle.</w:t>
                  </w:r>
                </w:p>
                <w:p w:rsidR="000F5A48" w:rsidRDefault="000F5A48" w:rsidP="00347B78">
                  <w:pPr>
                    <w:pStyle w:val="ListParagraph"/>
                    <w:numPr>
                      <w:ilvl w:val="0"/>
                      <w:numId w:val="41"/>
                    </w:numPr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Place it in a beaker of boiling water to keep it warm.</w:t>
                  </w:r>
                </w:p>
                <w:p w:rsidR="000F5A48" w:rsidRPr="00264406" w:rsidRDefault="000F5A48" w:rsidP="00347B78">
                  <w:pPr>
                    <w:pStyle w:val="ListParagraph"/>
                    <w:numPr>
                      <w:ilvl w:val="0"/>
                      <w:numId w:val="41"/>
                    </w:numPr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5 drops of universal indicator.</w:t>
                  </w:r>
                </w:p>
                <w:p w:rsidR="000F5A48" w:rsidRPr="00E972FF" w:rsidRDefault="000F5A48" w:rsidP="00347B78">
                  <w:pPr>
                    <w:pStyle w:val="ListParagraph"/>
                    <w:numPr>
                      <w:ilvl w:val="0"/>
                      <w:numId w:val="41"/>
                    </w:numPr>
                    <w:ind w:left="426"/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</w:rPr>
                    <w:t xml:space="preserve">Add </w:t>
                  </w:r>
                  <w:r>
                    <w:rPr>
                      <w:rFonts w:ascii="Arial" w:hAnsi="Arial" w:cs="Arial"/>
                    </w:rPr>
                    <w:t xml:space="preserve">half a level </w:t>
                  </w:r>
                  <w:r w:rsidRPr="00E972FF">
                    <w:rPr>
                      <w:rFonts w:ascii="Arial" w:hAnsi="Arial" w:cs="Arial"/>
                    </w:rPr>
                    <w:t xml:space="preserve">spatula of methyl- 4 hydroxybenzoate and </w:t>
                  </w:r>
                  <w:r>
                    <w:rPr>
                      <w:rFonts w:ascii="Arial" w:hAnsi="Arial" w:cs="Arial"/>
                    </w:rPr>
                    <w:t>place back in the water bath.</w:t>
                  </w:r>
                </w:p>
                <w:p w:rsidR="000F5A48" w:rsidRPr="00264406" w:rsidRDefault="000F5A48" w:rsidP="00347B78">
                  <w:pPr>
                    <w:pStyle w:val="ListParagraph"/>
                    <w:numPr>
                      <w:ilvl w:val="0"/>
                      <w:numId w:val="41"/>
                    </w:numPr>
                    <w:ind w:left="426"/>
                    <w:rPr>
                      <w:rFonts w:ascii="Arial" w:hAnsi="Arial" w:cs="Arial"/>
                    </w:rPr>
                  </w:pPr>
                  <w:r w:rsidRPr="00264406">
                    <w:rPr>
                      <w:rFonts w:ascii="Arial" w:hAnsi="Arial" w:cs="Arial"/>
                    </w:rPr>
                    <w:t>Has t</w:t>
                  </w:r>
                  <w:r>
                    <w:rPr>
                      <w:rFonts w:ascii="Arial" w:hAnsi="Arial" w:cs="Arial"/>
                    </w:rPr>
                    <w:t>he compound dissolved?</w:t>
                  </w:r>
                </w:p>
                <w:p w:rsidR="000F5A48" w:rsidRDefault="000F5A48" w:rsidP="00347B78">
                  <w:pPr>
                    <w:pStyle w:val="ListParagraph"/>
                    <w:numPr>
                      <w:ilvl w:val="0"/>
                      <w:numId w:val="41"/>
                    </w:numPr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Record the colour of the indicator.</w:t>
                  </w:r>
                </w:p>
                <w:p w:rsidR="000F5A48" w:rsidRPr="00E972FF" w:rsidRDefault="000F5A48" w:rsidP="00E972FF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Arial"/>
                      <w:bCs/>
                    </w:rPr>
                  </w:pPr>
                  <w:r w:rsidRPr="00E972FF">
                    <w:rPr>
                      <w:rFonts w:ascii="Arial" w:hAnsi="Arial" w:cs="Arial"/>
                      <w:b/>
                      <w:bCs/>
                    </w:rPr>
                    <w:t>With sodium hydroxide</w:t>
                  </w:r>
                </w:p>
                <w:p w:rsidR="000F5A48" w:rsidRPr="00347B78" w:rsidRDefault="000F5A48" w:rsidP="00347B78">
                  <w:pPr>
                    <w:pStyle w:val="ListParagraph"/>
                    <w:numPr>
                      <w:ilvl w:val="0"/>
                      <w:numId w:val="43"/>
                    </w:numPr>
                    <w:ind w:left="426" w:hanging="426"/>
                    <w:rPr>
                      <w:rFonts w:ascii="Arial" w:hAnsi="Arial" w:cs="Arial"/>
                    </w:rPr>
                  </w:pPr>
                  <w:r w:rsidRPr="00347B78">
                    <w:rPr>
                      <w:rFonts w:ascii="Arial" w:hAnsi="Arial" w:cs="Arial"/>
                    </w:rPr>
                    <w:t xml:space="preserve">Add </w:t>
                  </w:r>
                  <w:r>
                    <w:rPr>
                      <w:rFonts w:ascii="Arial" w:hAnsi="Arial" w:cs="Arial"/>
                    </w:rPr>
                    <w:t>1</w:t>
                  </w:r>
                  <w:r w:rsidRPr="00347B78">
                    <w:rPr>
                      <w:rFonts w:ascii="Arial" w:hAnsi="Arial" w:cs="Arial"/>
                    </w:rPr>
                    <w:t>cm</w:t>
                  </w:r>
                  <w:r w:rsidRPr="00347B78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347B78">
                    <w:rPr>
                      <w:rFonts w:ascii="Arial" w:hAnsi="Arial" w:cs="Arial"/>
                    </w:rPr>
                    <w:t xml:space="preserve"> of </w:t>
                  </w:r>
                  <w:r>
                    <w:rPr>
                      <w:rFonts w:ascii="Arial" w:hAnsi="Arial" w:cs="Arial"/>
                    </w:rPr>
                    <w:t>0.1M</w:t>
                  </w:r>
                  <w:r w:rsidRPr="00347B78">
                    <w:rPr>
                      <w:rFonts w:ascii="Arial" w:hAnsi="Arial" w:cs="Arial"/>
                    </w:rPr>
                    <w:t xml:space="preserve"> sodium hydroxide to a test tube. </w:t>
                  </w:r>
                </w:p>
                <w:p w:rsidR="000F5A48" w:rsidRPr="00347B78" w:rsidRDefault="000F5A48" w:rsidP="00347B78">
                  <w:pPr>
                    <w:pStyle w:val="ListParagraph"/>
                    <w:numPr>
                      <w:ilvl w:val="0"/>
                      <w:numId w:val="43"/>
                    </w:numPr>
                    <w:ind w:left="426" w:hanging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Add </w:t>
                  </w:r>
                  <w:r w:rsidR="001A1070">
                    <w:rPr>
                      <w:rFonts w:ascii="Arial" w:hAnsi="Arial" w:cs="Arial"/>
                    </w:rPr>
                    <w:t>5</w:t>
                  </w:r>
                  <w:r>
                    <w:rPr>
                      <w:rFonts w:ascii="Arial" w:hAnsi="Arial" w:cs="Arial"/>
                    </w:rPr>
                    <w:t xml:space="preserve"> drops of universal indicator and place in a water bath to warm.</w:t>
                  </w:r>
                </w:p>
                <w:p w:rsidR="000F5A48" w:rsidRPr="00347B78" w:rsidRDefault="000F5A48" w:rsidP="00347B78">
                  <w:pPr>
                    <w:pStyle w:val="ListParagraph"/>
                    <w:numPr>
                      <w:ilvl w:val="0"/>
                      <w:numId w:val="43"/>
                    </w:numPr>
                    <w:ind w:left="426" w:hanging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 half a level spatula of methyl-4-hydroxybenzoate and place back in the water bath.</w:t>
                  </w:r>
                </w:p>
                <w:p w:rsidR="000F5A48" w:rsidRPr="00347B78" w:rsidRDefault="000F5A48" w:rsidP="00347B78">
                  <w:pPr>
                    <w:pStyle w:val="ListParagraph"/>
                    <w:numPr>
                      <w:ilvl w:val="0"/>
                      <w:numId w:val="43"/>
                    </w:numPr>
                    <w:ind w:left="426" w:hanging="426"/>
                    <w:rPr>
                      <w:rFonts w:ascii="Arial" w:hAnsi="Arial" w:cs="Arial"/>
                    </w:rPr>
                  </w:pPr>
                  <w:r w:rsidRPr="00347B78">
                    <w:rPr>
                      <w:rFonts w:ascii="Arial" w:hAnsi="Arial" w:cs="Arial"/>
                    </w:rPr>
                    <w:t xml:space="preserve">Record all observations </w:t>
                  </w:r>
                </w:p>
                <w:p w:rsidR="000F5A48" w:rsidRPr="00E972FF" w:rsidRDefault="000F5A48" w:rsidP="00E972FF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  <w:b/>
                      <w:bCs/>
                    </w:rPr>
                    <w:t>With Sodium</w:t>
                  </w:r>
                </w:p>
                <w:p w:rsidR="000F5A48" w:rsidRPr="00E972FF" w:rsidRDefault="000F5A48" w:rsidP="00E972FF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</w:rPr>
                    <w:t xml:space="preserve">Place a </w:t>
                  </w:r>
                  <w:r w:rsidR="001A1070">
                    <w:rPr>
                      <w:rFonts w:ascii="Arial" w:hAnsi="Arial" w:cs="Arial"/>
                    </w:rPr>
                    <w:t xml:space="preserve">level spatula </w:t>
                  </w:r>
                  <w:r w:rsidRPr="00E972FF">
                    <w:rPr>
                      <w:rFonts w:ascii="Arial" w:hAnsi="Arial" w:cs="Arial"/>
                    </w:rPr>
                    <w:t xml:space="preserve">of the phenolic compound in a </w:t>
                  </w:r>
                  <w:r w:rsidRPr="00E972FF">
                    <w:rPr>
                      <w:rFonts w:ascii="Arial" w:hAnsi="Arial" w:cs="Arial"/>
                      <w:b/>
                      <w:bCs/>
                    </w:rPr>
                    <w:t>DRY</w:t>
                  </w:r>
                  <w:r w:rsidRPr="00E972FF">
                    <w:rPr>
                      <w:rFonts w:ascii="Arial" w:hAnsi="Arial" w:cs="Arial"/>
                    </w:rPr>
                    <w:t xml:space="preserve"> test tube and warm gently with a bunsen burner until it melts. </w:t>
                  </w:r>
                </w:p>
                <w:p w:rsidR="000F5A48" w:rsidRPr="00E972FF" w:rsidRDefault="000F5A48" w:rsidP="00E972FF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</w:rPr>
                    <w:t xml:space="preserve">Add a </w:t>
                  </w:r>
                  <w:r w:rsidRPr="00E972FF">
                    <w:rPr>
                      <w:rFonts w:ascii="Arial" w:hAnsi="Arial" w:cs="Arial"/>
                      <w:b/>
                      <w:bCs/>
                    </w:rPr>
                    <w:t>SMALL</w:t>
                  </w:r>
                  <w:r w:rsidRPr="00E972FF">
                    <w:rPr>
                      <w:rFonts w:ascii="Arial" w:hAnsi="Arial" w:cs="Arial"/>
                    </w:rPr>
                    <w:t xml:space="preserve"> piece of dried sodium </w:t>
                  </w:r>
                </w:p>
                <w:p w:rsidR="000F5A48" w:rsidRPr="00E972FF" w:rsidRDefault="000F5A48" w:rsidP="00E972FF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</w:rPr>
                    <w:t xml:space="preserve">Record your observations. </w:t>
                  </w:r>
                </w:p>
                <w:p w:rsidR="000F5A48" w:rsidRPr="00E972FF" w:rsidRDefault="000F5A48" w:rsidP="00E972FF">
                  <w:pPr>
                    <w:pStyle w:val="ListParagraph"/>
                    <w:numPr>
                      <w:ilvl w:val="0"/>
                      <w:numId w:val="45"/>
                    </w:numPr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</w:rPr>
                    <w:t>Dispose of this carefully by adding about 2cm</w:t>
                  </w:r>
                  <w:r w:rsidRPr="00E972FF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E972FF">
                    <w:rPr>
                      <w:rFonts w:ascii="Arial" w:hAnsi="Arial" w:cs="Arial"/>
                    </w:rPr>
                    <w:t xml:space="preserve"> of ethanol to react with any unreacted sodium. </w:t>
                  </w:r>
                </w:p>
                <w:p w:rsidR="000F5A48" w:rsidRPr="00FA704F" w:rsidRDefault="000F5A48" w:rsidP="00FA704F">
                  <w:pPr>
                    <w:pStyle w:val="ListParagraph"/>
                    <w:numPr>
                      <w:ilvl w:val="0"/>
                      <w:numId w:val="44"/>
                    </w:numPr>
                    <w:rPr>
                      <w:rFonts w:ascii="Arial" w:hAnsi="Arial" w:cs="Arial"/>
                    </w:rPr>
                  </w:pPr>
                  <w:r w:rsidRPr="00FA704F">
                    <w:rPr>
                      <w:rFonts w:ascii="Arial" w:hAnsi="Arial" w:cs="Arial"/>
                      <w:b/>
                      <w:bCs/>
                    </w:rPr>
                    <w:t>With Bromine</w:t>
                  </w:r>
                </w:p>
                <w:p w:rsidR="000F5A48" w:rsidRDefault="000F5A48" w:rsidP="000F5A48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Half fill a test tube with boiling water from a kettle.</w:t>
                  </w:r>
                </w:p>
                <w:p w:rsidR="000F5A48" w:rsidRDefault="000F5A48" w:rsidP="000F5A48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Place it in a beaker of boiling water to keep it warm.</w:t>
                  </w:r>
                </w:p>
                <w:p w:rsidR="000F5A48" w:rsidRPr="00E972FF" w:rsidRDefault="000F5A48" w:rsidP="000F5A48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Arial"/>
                    </w:rPr>
                  </w:pPr>
                  <w:r w:rsidRPr="00E972FF">
                    <w:rPr>
                      <w:rFonts w:ascii="Arial" w:hAnsi="Arial" w:cs="Arial"/>
                    </w:rPr>
                    <w:t xml:space="preserve">Add </w:t>
                  </w:r>
                  <w:r>
                    <w:rPr>
                      <w:rFonts w:ascii="Arial" w:hAnsi="Arial" w:cs="Arial"/>
                    </w:rPr>
                    <w:t xml:space="preserve">half a level </w:t>
                  </w:r>
                  <w:r w:rsidRPr="00E972FF">
                    <w:rPr>
                      <w:rFonts w:ascii="Arial" w:hAnsi="Arial" w:cs="Arial"/>
                    </w:rPr>
                    <w:t xml:space="preserve">spatula of methyl- 4 hydroxybenzoate and </w:t>
                  </w:r>
                  <w:r>
                    <w:rPr>
                      <w:rFonts w:ascii="Arial" w:hAnsi="Arial" w:cs="Arial"/>
                    </w:rPr>
                    <w:t>place back in the water bath.</w:t>
                  </w:r>
                </w:p>
                <w:p w:rsidR="0059405C" w:rsidRDefault="00325FAF" w:rsidP="000F5A48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Add</w:t>
                  </w:r>
                  <w:r w:rsidR="001A1070">
                    <w:rPr>
                      <w:rFonts w:ascii="Arial" w:hAnsi="Arial" w:cs="Arial"/>
                    </w:rPr>
                    <w:t xml:space="preserve"> ¼ of a pipette</w:t>
                  </w:r>
                  <w:r>
                    <w:rPr>
                      <w:rFonts w:ascii="Arial" w:hAnsi="Arial" w:cs="Arial"/>
                    </w:rPr>
                    <w:t xml:space="preserve"> of bromine water. </w:t>
                  </w:r>
                </w:p>
                <w:p w:rsidR="000F5A48" w:rsidRPr="000F5A48" w:rsidRDefault="00325FAF" w:rsidP="000F5A48">
                  <w:pPr>
                    <w:pStyle w:val="ListParagraph"/>
                    <w:numPr>
                      <w:ilvl w:val="0"/>
                      <w:numId w:val="47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Record all observations.</w:t>
                  </w:r>
                </w:p>
                <w:p w:rsidR="000F5A48" w:rsidRDefault="000F5A48" w:rsidP="00264406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margin-left:3in;margin-top:424.9pt;width:270pt;height:231pt;z-index:251661824" strokecolor="#969696" strokeweight="1pt">
            <v:textbox>
              <w:txbxContent>
                <w:p w:rsidR="000F5A48" w:rsidRPr="00D90956" w:rsidRDefault="000F5A48" w:rsidP="00757B6E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Questions:</w:t>
                  </w:r>
                </w:p>
                <w:p w:rsidR="000F5A48" w:rsidRDefault="000F5A48" w:rsidP="00757B6E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Draw a diagram showing the intermolecular forces that exist between phenol in water.</w:t>
                  </w:r>
                </w:p>
                <w:p w:rsidR="000F5A48" w:rsidRDefault="000F5A48" w:rsidP="00757B6E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balanced chemical equation showing how phenol behaves as an acid.</w:t>
                  </w:r>
                </w:p>
                <w:p w:rsidR="000F5A48" w:rsidRDefault="000F5A48" w:rsidP="00757B6E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balanced chemical equation for the reaction between phenol and sodium hydroxide.</w:t>
                  </w:r>
                </w:p>
                <w:p w:rsidR="000F5A48" w:rsidRDefault="000F5A48" w:rsidP="00757B6E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balanced chemical equation for the reaction between phenol and sodium.</w:t>
                  </w:r>
                </w:p>
                <w:p w:rsidR="000F5A48" w:rsidRDefault="000F5A48" w:rsidP="00757B6E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Write a balanced chemical equation for the reaction between phenol and bromine.</w:t>
                  </w:r>
                </w:p>
                <w:p w:rsidR="000F5A48" w:rsidRPr="005E2827" w:rsidRDefault="000F5A48" w:rsidP="00757B6E">
                  <w:pPr>
                    <w:numPr>
                      <w:ilvl w:val="0"/>
                      <w:numId w:val="48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Comment on the relative ease of reaction between phenol and bromine compared with benzene and bromine.</w:t>
                  </w:r>
                </w:p>
                <w:p w:rsidR="000F5A48" w:rsidRPr="005E2827" w:rsidRDefault="000F5A48" w:rsidP="00757B6E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0F5A48" w:rsidRPr="00D90956" w:rsidRDefault="000F5A48" w:rsidP="00757B6E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0F5A48" w:rsidRPr="00D90956" w:rsidRDefault="000F5A48" w:rsidP="00757B6E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in;margin-top:285.4pt;width:270pt;height:128.25pt;z-index:251660800" strokecolor="#969696" strokeweight="1pt">
            <v:textbox>
              <w:txbxContent>
                <w:p w:rsidR="000F5A48" w:rsidRPr="00D90956" w:rsidRDefault="000F5A48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0F5A48" w:rsidRPr="00757B6E" w:rsidRDefault="000F5A48" w:rsidP="00757B6E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 w:rsidRPr="00757B6E">
                    <w:rPr>
                      <w:rFonts w:ascii="Arial" w:hAnsi="Arial" w:cs="Arial"/>
                    </w:rPr>
                    <w:t>Describe the solubility of phenol.</w:t>
                  </w:r>
                </w:p>
                <w:p w:rsidR="000F5A48" w:rsidRDefault="000F5A48" w:rsidP="00757B6E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 w:rsidRPr="00757B6E">
                    <w:rPr>
                      <w:rFonts w:ascii="Arial" w:hAnsi="Arial" w:cs="Arial"/>
                    </w:rPr>
                    <w:t>What does the colour of the full range indicator tell you about the pH of phenol?</w:t>
                  </w:r>
                </w:p>
                <w:p w:rsidR="000F5A48" w:rsidRDefault="000F5A48" w:rsidP="00757B6E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Can phenol be neutralised by sodium hydroxide?</w:t>
                  </w:r>
                </w:p>
                <w:p w:rsidR="000F5A48" w:rsidRPr="000E167A" w:rsidRDefault="000F5A48" w:rsidP="000E167A">
                  <w:pPr>
                    <w:pStyle w:val="ListParagraph"/>
                    <w:numPr>
                      <w:ilvl w:val="0"/>
                      <w:numId w:val="49"/>
                    </w:numPr>
                    <w:tabs>
                      <w:tab w:val="clear" w:pos="720"/>
                      <w:tab w:val="num" w:pos="426"/>
                    </w:tabs>
                    <w:spacing w:before="40" w:after="40"/>
                    <w:ind w:left="426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What gas do you think is given off when phenol reacts with sodium?</w:t>
                  </w:r>
                </w:p>
                <w:p w:rsidR="000F5A48" w:rsidRPr="00D90956" w:rsidRDefault="000F5A48" w:rsidP="00D9095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margin-left:3in;margin-top:42.4pt;width:270pt;height:234pt;z-index:251655680" strokecolor="#969696" strokeweight="1pt">
            <v:textbox style="mso-next-textbox:#_x0000_s1071">
              <w:txbxContent>
                <w:p w:rsidR="000F5A48" w:rsidRPr="00D90956" w:rsidRDefault="000F5A48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0F5A48" w:rsidRDefault="000F5A48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Pipettes</w:t>
                  </w:r>
                </w:p>
                <w:p w:rsidR="000F5A48" w:rsidRDefault="000F5A48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Spatulas</w:t>
                  </w:r>
                </w:p>
                <w:p w:rsidR="001A1070" w:rsidRPr="00F7588C" w:rsidRDefault="001A1070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Glass rods</w:t>
                  </w:r>
                </w:p>
                <w:p w:rsidR="000F5A48" w:rsidRDefault="000F5A48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</w:t>
                  </w:r>
                  <w:r w:rsidRPr="00F7588C">
                    <w:rPr>
                      <w:rFonts w:ascii="Arial" w:hAnsi="Arial" w:cs="Arial"/>
                    </w:rPr>
                    <w:t>eth</w:t>
                  </w:r>
                  <w:r>
                    <w:rPr>
                      <w:rFonts w:ascii="Arial" w:hAnsi="Arial" w:cs="Arial"/>
                    </w:rPr>
                    <w:t>yl – 4 - hydroxybenzoate</w:t>
                  </w:r>
                </w:p>
                <w:p w:rsidR="000F5A48" w:rsidRDefault="000F5A48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Full range indicator</w:t>
                  </w:r>
                </w:p>
                <w:p w:rsidR="000F5A48" w:rsidRDefault="00044AC0" w:rsidP="00E55728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0.1</w:t>
                  </w:r>
                  <w:r w:rsidR="000F5A48">
                    <w:rPr>
                      <w:rFonts w:ascii="Arial" w:hAnsi="Arial" w:cs="Arial"/>
                    </w:rPr>
                    <w:t>M sodium hydroxide</w:t>
                  </w:r>
                </w:p>
                <w:p w:rsidR="000F5A48" w:rsidRDefault="00044AC0" w:rsidP="00622BA1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</w:t>
                  </w:r>
                  <w:r w:rsidR="000F5A48">
                    <w:rPr>
                      <w:rFonts w:ascii="Arial" w:hAnsi="Arial" w:cs="Arial"/>
                    </w:rPr>
                    <w:t xml:space="preserve">romine </w:t>
                  </w:r>
                  <w:r>
                    <w:rPr>
                      <w:rFonts w:ascii="Arial" w:hAnsi="Arial" w:cs="Arial"/>
                    </w:rPr>
                    <w:t xml:space="preserve">water </w:t>
                  </w:r>
                  <w:r w:rsidR="000F5A48">
                    <w:rPr>
                      <w:rFonts w:ascii="Arial" w:hAnsi="Arial" w:cs="Arial"/>
                    </w:rPr>
                    <w:t>(fume cupboard)</w:t>
                  </w:r>
                </w:p>
                <w:p w:rsidR="000F5A48" w:rsidRDefault="000F5A48" w:rsidP="00622BA1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Sodium, tile, tweezers and scalpel</w:t>
                  </w:r>
                </w:p>
                <w:p w:rsidR="000F5A48" w:rsidRDefault="000F5A48" w:rsidP="00622BA1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Ethanol</w:t>
                  </w:r>
                </w:p>
                <w:p w:rsidR="001A1070" w:rsidRDefault="001A1070" w:rsidP="00622BA1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Kettle</w:t>
                  </w:r>
                </w:p>
                <w:p w:rsidR="001A1070" w:rsidRPr="00F7588C" w:rsidRDefault="001A1070" w:rsidP="00622BA1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Filter paper</w:t>
                  </w:r>
                </w:p>
                <w:p w:rsidR="000F5A48" w:rsidRPr="00D90956" w:rsidRDefault="000F5A48" w:rsidP="008B36FE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0F5A48" w:rsidRPr="00D90956" w:rsidRDefault="000F5A48" w:rsidP="00D90956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32.4pt;width:180pt;height:2in;z-index:251656704" strokecolor="#969696" strokeweight="1pt">
            <v:textbox style="mso-next-textbox:#_x0000_s1072">
              <w:txbxContent>
                <w:p w:rsidR="000F5A48" w:rsidRPr="00F7588C" w:rsidRDefault="000F5A48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F7588C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0F5A48" w:rsidRPr="00F7588C" w:rsidRDefault="000F5A48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Perform the experiment in a we</w:t>
                  </w:r>
                  <w:r>
                    <w:rPr>
                      <w:rFonts w:ascii="Arial" w:hAnsi="Arial" w:cs="Arial"/>
                    </w:rPr>
                    <w:t>ll-</w:t>
                  </w:r>
                  <w:r w:rsidRPr="00F7588C">
                    <w:rPr>
                      <w:rFonts w:ascii="Arial" w:hAnsi="Arial" w:cs="Arial"/>
                    </w:rPr>
                    <w:t>ventilated room.</w:t>
                  </w:r>
                </w:p>
                <w:p w:rsidR="000F5A48" w:rsidRPr="00F7588C" w:rsidRDefault="000F5A48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Wear a lab coat and tie long hair back.</w:t>
                  </w:r>
                </w:p>
                <w:p w:rsidR="000F5A48" w:rsidRPr="00F7588C" w:rsidRDefault="000F5A48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>Wear safety</w:t>
                  </w:r>
                  <w:r>
                    <w:rPr>
                      <w:rFonts w:ascii="Arial" w:hAnsi="Arial" w:cs="Arial"/>
                    </w:rPr>
                    <w:t xml:space="preserve"> goggles</w:t>
                  </w:r>
                  <w:r w:rsidRPr="00F7588C">
                    <w:rPr>
                      <w:rFonts w:ascii="Arial" w:hAnsi="Arial" w:cs="Arial"/>
                    </w:rPr>
                    <w:t>.</w:t>
                  </w:r>
                </w:p>
                <w:p w:rsidR="000F5A48" w:rsidRPr="00F7588C" w:rsidRDefault="000F5A48" w:rsidP="005E678B">
                  <w:pPr>
                    <w:numPr>
                      <w:ilvl w:val="0"/>
                      <w:numId w:val="38"/>
                    </w:numPr>
                    <w:tabs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F7588C">
                    <w:rPr>
                      <w:rFonts w:ascii="Arial" w:hAnsi="Arial" w:cs="Arial"/>
                    </w:rPr>
                    <w:t xml:space="preserve">Wear chemical-resistant gloves when handling </w:t>
                  </w:r>
                  <w:r>
                    <w:rPr>
                      <w:rFonts w:ascii="Arial" w:hAnsi="Arial" w:cs="Arial"/>
                    </w:rPr>
                    <w:t>bromine</w:t>
                  </w:r>
                </w:p>
                <w:p w:rsidR="000F5A48" w:rsidRPr="00622BA1" w:rsidRDefault="000F5A48" w:rsidP="00FF305E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0F5A48" w:rsidRPr="00D90956" w:rsidRDefault="000F5A48" w:rsidP="00D9095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  <w:r w:rsidRPr="00D90956">
                    <w:rPr>
                      <w:rFonts w:ascii="Arial" w:hAnsi="Arial" w:cs="Arial"/>
                    </w:rPr>
                    <w:tab/>
                  </w:r>
                </w:p>
                <w:p w:rsidR="000F5A48" w:rsidRPr="00D90956" w:rsidRDefault="000F5A48" w:rsidP="00D9095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32.4pt;width:99pt;height:2in;z-index:251657728" strokecolor="#969696" strokeweight="1pt">
            <v:textbox style="mso-next-textbox:#_x0000_s1073">
              <w:txbxContent>
                <w:p w:rsidR="000F5A48" w:rsidRDefault="000F5A48" w:rsidP="0073632C">
                  <w:pPr>
                    <w:spacing w:before="40" w:after="40"/>
                    <w:rPr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76250" cy="41910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" w:hAnsi="Arial" w:cs="Arial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76250" cy="4191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5A48" w:rsidRPr="00E55FA0" w:rsidRDefault="000F5A48" w:rsidP="0073632C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5FA0">
                    <w:rPr>
                      <w:rFonts w:ascii="Arial" w:hAnsi="Arial" w:cs="Arial"/>
                      <w:sz w:val="18"/>
                      <w:szCs w:val="18"/>
                    </w:rPr>
                    <w:t>Corrosive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Oxidising</w:t>
                  </w:r>
                </w:p>
                <w:p w:rsidR="000F5A48" w:rsidRDefault="000F5A48" w:rsidP="0073632C">
                  <w:pPr>
                    <w:spacing w:before="40" w:after="4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973ED6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5.25pt;height:33pt" o:ole="">
                        <v:imagedata r:id="rId9" o:title=""/>
                      </v:shape>
                      <o:OLEObject Type="Embed" ProgID="PBrush" ShapeID="_x0000_i1025" DrawAspect="Content" ObjectID="_1371622841" r:id="rId10"/>
                    </w:objec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>
                    <w:rPr>
                      <w:rFonts w:ascii="Arial" w:hAnsi="Arial" w:cs="Arial"/>
                      <w:noProof/>
                      <w:sz w:val="23"/>
                      <w:szCs w:val="23"/>
                    </w:rPr>
                    <w:drawing>
                      <wp:inline distT="0" distB="0" distL="0" distR="0">
                        <wp:extent cx="438150" cy="390525"/>
                        <wp:effectExtent l="1905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90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5A48" w:rsidRPr="00E55FA0" w:rsidRDefault="000F5A48" w:rsidP="0073632C">
                  <w:pPr>
                    <w:spacing w:before="40" w:after="4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55FA0">
                    <w:rPr>
                      <w:rFonts w:ascii="Arial" w:hAnsi="Arial" w:cs="Arial"/>
                      <w:sz w:val="18"/>
                      <w:szCs w:val="18"/>
                    </w:rPr>
                    <w:t>Harmful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Flammable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81pt;z-index:251654656" strokecolor="#969696" strokeweight="1pt">
            <v:textbox style="mso-next-textbox:#_x0000_s1070">
              <w:txbxContent>
                <w:p w:rsidR="000F5A48" w:rsidRPr="00D90956" w:rsidRDefault="000F5A48" w:rsidP="00D9095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D90956">
                    <w:rPr>
                      <w:rFonts w:ascii="Arial" w:hAnsi="Arial" w:cs="Arial"/>
                      <w:b/>
                    </w:rPr>
                    <w:t>Objective</w:t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  <w:r w:rsidRPr="00D90956">
                    <w:rPr>
                      <w:rFonts w:ascii="Arial" w:hAnsi="Arial" w:cs="Arial"/>
                      <w:b/>
                    </w:rPr>
                    <w:tab/>
                  </w:r>
                </w:p>
                <w:p w:rsidR="000F5A48" w:rsidRDefault="000F5A48" w:rsidP="00622BA1">
                  <w:pPr>
                    <w:numPr>
                      <w:ilvl w:val="0"/>
                      <w:numId w:val="28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Identify the properties and reactions of phenol.</w:t>
                  </w:r>
                </w:p>
                <w:p w:rsidR="000F5A48" w:rsidRPr="00D90956" w:rsidRDefault="000F5A48" w:rsidP="00BE6D18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.</w:t>
                  </w:r>
                </w:p>
              </w:txbxContent>
            </v:textbox>
          </v:shape>
        </w:pict>
      </w:r>
    </w:p>
    <w:sectPr w:rsidR="00C821FC" w:rsidSect="00647E0D">
      <w:headerReference w:type="default" r:id="rId12"/>
      <w:footerReference w:type="default" r:id="rId13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0AF" w:rsidRDefault="002440AF">
      <w:r>
        <w:separator/>
      </w:r>
    </w:p>
  </w:endnote>
  <w:endnote w:type="continuationSeparator" w:id="1">
    <w:p w:rsidR="002440AF" w:rsidRDefault="00244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48" w:rsidRDefault="000655F6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0F5A48" w:rsidRPr="001107FD" w:rsidRDefault="000F5A48" w:rsidP="009647DA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0F5A48" w:rsidRPr="001107FD" w:rsidRDefault="000F5A48" w:rsidP="009647DA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0F5A48" w:rsidRPr="008523FE" w:rsidRDefault="000F5A48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1/29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0F5A48" w:rsidRPr="00E621DC" w:rsidRDefault="000F5A48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 Ltd 2009</w:t>
                </w:r>
              </w:p>
              <w:p w:rsidR="000F5A48" w:rsidRPr="00E621DC" w:rsidRDefault="000F5A48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0F5A48" w:rsidRPr="00585FEB" w:rsidRDefault="000F5A48" w:rsidP="008523FE"/>
            </w:txbxContent>
          </v:textbox>
        </v:shape>
      </w:pict>
    </w:r>
    <w:r w:rsidR="000F5A48">
      <w:rPr>
        <w:noProof/>
      </w:rPr>
      <w:drawing>
        <wp:inline distT="0" distB="0" distL="0" distR="0">
          <wp:extent cx="7315200" cy="333375"/>
          <wp:effectExtent l="19050" t="0" r="0" b="0"/>
          <wp:docPr id="7" name="Picture 7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0AF" w:rsidRDefault="002440AF">
      <w:r>
        <w:separator/>
      </w:r>
    </w:p>
  </w:footnote>
  <w:footnote w:type="continuationSeparator" w:id="1">
    <w:p w:rsidR="002440AF" w:rsidRDefault="00244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A48" w:rsidRDefault="000F5A48" w:rsidP="00F7588C">
    <w:pPr>
      <w:pStyle w:val="Header"/>
      <w:ind w:hanging="1440"/>
    </w:pPr>
    <w:r>
      <w:rPr>
        <w:noProof/>
      </w:rPr>
      <w:drawing>
        <wp:inline distT="0" distB="0" distL="0" distR="0">
          <wp:extent cx="7229475" cy="676275"/>
          <wp:effectExtent l="19050" t="0" r="9525" b="0"/>
          <wp:docPr id="1" name="Picture 1" descr="chem a2 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m a2 portra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4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0FB0"/>
    <w:multiLevelType w:val="hybridMultilevel"/>
    <w:tmpl w:val="0032B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C60DB"/>
    <w:multiLevelType w:val="hybridMultilevel"/>
    <w:tmpl w:val="26DE6074"/>
    <w:lvl w:ilvl="0" w:tplc="3296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12D7A"/>
    <w:multiLevelType w:val="hybridMultilevel"/>
    <w:tmpl w:val="ED3827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2D28C8"/>
    <w:multiLevelType w:val="hybridMultilevel"/>
    <w:tmpl w:val="85709E20"/>
    <w:lvl w:ilvl="0" w:tplc="BFD03D9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BA5747E"/>
    <w:multiLevelType w:val="hybridMultilevel"/>
    <w:tmpl w:val="48069336"/>
    <w:lvl w:ilvl="0" w:tplc="41F829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2C1D44"/>
    <w:multiLevelType w:val="hybridMultilevel"/>
    <w:tmpl w:val="C65655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156975"/>
    <w:multiLevelType w:val="hybridMultilevel"/>
    <w:tmpl w:val="D72C42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303540"/>
    <w:multiLevelType w:val="hybridMultilevel"/>
    <w:tmpl w:val="0E8C82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3D4959"/>
    <w:multiLevelType w:val="hybridMultilevel"/>
    <w:tmpl w:val="A918A9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705276"/>
    <w:multiLevelType w:val="hybridMultilevel"/>
    <w:tmpl w:val="69C894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9959C9"/>
    <w:multiLevelType w:val="hybridMultilevel"/>
    <w:tmpl w:val="6DF24750"/>
    <w:lvl w:ilvl="0" w:tplc="08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7C5E56"/>
    <w:multiLevelType w:val="hybridMultilevel"/>
    <w:tmpl w:val="CA0CAD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35606EDD"/>
    <w:multiLevelType w:val="hybridMultilevel"/>
    <w:tmpl w:val="F8DCD43A"/>
    <w:lvl w:ilvl="0" w:tplc="52A057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D2D2A8A"/>
    <w:multiLevelType w:val="hybridMultilevel"/>
    <w:tmpl w:val="39DAEB94"/>
    <w:lvl w:ilvl="0" w:tplc="181426D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43060"/>
    <w:multiLevelType w:val="hybridMultilevel"/>
    <w:tmpl w:val="0A0493F4"/>
    <w:lvl w:ilvl="0" w:tplc="0C325A1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A7E16"/>
    <w:multiLevelType w:val="hybridMultilevel"/>
    <w:tmpl w:val="0DA49F00"/>
    <w:lvl w:ilvl="0" w:tplc="36E8D11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671462"/>
    <w:multiLevelType w:val="hybridMultilevel"/>
    <w:tmpl w:val="2F0C3256"/>
    <w:lvl w:ilvl="0" w:tplc="D8EEA424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D107ED4"/>
    <w:multiLevelType w:val="hybridMultilevel"/>
    <w:tmpl w:val="AA04FE50"/>
    <w:lvl w:ilvl="0" w:tplc="3296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96587B"/>
    <w:multiLevelType w:val="hybridMultilevel"/>
    <w:tmpl w:val="548E6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A34886"/>
    <w:multiLevelType w:val="hybridMultilevel"/>
    <w:tmpl w:val="2C9A7710"/>
    <w:lvl w:ilvl="0" w:tplc="3BAED7F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7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8D009E"/>
    <w:multiLevelType w:val="hybridMultilevel"/>
    <w:tmpl w:val="94E20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1425D2"/>
    <w:multiLevelType w:val="hybridMultilevel"/>
    <w:tmpl w:val="296A36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4">
    <w:nsid w:val="767E1FA6"/>
    <w:multiLevelType w:val="hybridMultilevel"/>
    <w:tmpl w:val="C178A5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8592FE2"/>
    <w:multiLevelType w:val="hybridMultilevel"/>
    <w:tmpl w:val="683C5484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9C5488C"/>
    <w:multiLevelType w:val="hybridMultilevel"/>
    <w:tmpl w:val="C84824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3"/>
  </w:num>
  <w:num w:numId="3">
    <w:abstractNumId w:val="38"/>
  </w:num>
  <w:num w:numId="4">
    <w:abstractNumId w:val="19"/>
  </w:num>
  <w:num w:numId="5">
    <w:abstractNumId w:val="15"/>
  </w:num>
  <w:num w:numId="6">
    <w:abstractNumId w:val="27"/>
  </w:num>
  <w:num w:numId="7">
    <w:abstractNumId w:val="35"/>
  </w:num>
  <w:num w:numId="8">
    <w:abstractNumId w:val="20"/>
  </w:num>
  <w:num w:numId="9">
    <w:abstractNumId w:val="26"/>
  </w:num>
  <w:num w:numId="10">
    <w:abstractNumId w:val="40"/>
  </w:num>
  <w:num w:numId="11">
    <w:abstractNumId w:val="5"/>
  </w:num>
  <w:num w:numId="12">
    <w:abstractNumId w:val="11"/>
  </w:num>
  <w:num w:numId="13">
    <w:abstractNumId w:val="18"/>
  </w:num>
  <w:num w:numId="14">
    <w:abstractNumId w:val="33"/>
  </w:num>
  <w:num w:numId="15">
    <w:abstractNumId w:val="29"/>
  </w:num>
  <w:num w:numId="16">
    <w:abstractNumId w:val="16"/>
  </w:num>
  <w:num w:numId="17">
    <w:abstractNumId w:val="42"/>
  </w:num>
  <w:num w:numId="18">
    <w:abstractNumId w:val="37"/>
  </w:num>
  <w:num w:numId="19">
    <w:abstractNumId w:val="48"/>
  </w:num>
  <w:num w:numId="20">
    <w:abstractNumId w:val="10"/>
  </w:num>
  <w:num w:numId="21">
    <w:abstractNumId w:val="45"/>
  </w:num>
  <w:num w:numId="22">
    <w:abstractNumId w:val="32"/>
  </w:num>
  <w:num w:numId="23">
    <w:abstractNumId w:val="31"/>
  </w:num>
  <w:num w:numId="24">
    <w:abstractNumId w:val="39"/>
  </w:num>
  <w:num w:numId="25">
    <w:abstractNumId w:val="13"/>
  </w:num>
  <w:num w:numId="26">
    <w:abstractNumId w:val="28"/>
  </w:num>
  <w:num w:numId="27">
    <w:abstractNumId w:val="36"/>
  </w:num>
  <w:num w:numId="28">
    <w:abstractNumId w:val="41"/>
  </w:num>
  <w:num w:numId="29">
    <w:abstractNumId w:val="47"/>
  </w:num>
  <w:num w:numId="30">
    <w:abstractNumId w:val="0"/>
  </w:num>
  <w:num w:numId="31">
    <w:abstractNumId w:val="44"/>
  </w:num>
  <w:num w:numId="32">
    <w:abstractNumId w:val="21"/>
  </w:num>
  <w:num w:numId="33">
    <w:abstractNumId w:val="14"/>
  </w:num>
  <w:num w:numId="34">
    <w:abstractNumId w:val="7"/>
  </w:num>
  <w:num w:numId="35">
    <w:abstractNumId w:val="2"/>
  </w:num>
  <w:num w:numId="36">
    <w:abstractNumId w:val="9"/>
  </w:num>
  <w:num w:numId="37">
    <w:abstractNumId w:val="17"/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23"/>
  </w:num>
  <w:num w:numId="41">
    <w:abstractNumId w:val="8"/>
  </w:num>
  <w:num w:numId="42">
    <w:abstractNumId w:val="4"/>
  </w:num>
  <w:num w:numId="43">
    <w:abstractNumId w:val="46"/>
  </w:num>
  <w:num w:numId="44">
    <w:abstractNumId w:val="30"/>
  </w:num>
  <w:num w:numId="45">
    <w:abstractNumId w:val="3"/>
  </w:num>
  <w:num w:numId="46">
    <w:abstractNumId w:val="22"/>
  </w:num>
  <w:num w:numId="47">
    <w:abstractNumId w:val="25"/>
  </w:num>
  <w:num w:numId="48">
    <w:abstractNumId w:val="1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4098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041B8"/>
    <w:rsid w:val="000253C3"/>
    <w:rsid w:val="00030068"/>
    <w:rsid w:val="00037262"/>
    <w:rsid w:val="00044AC0"/>
    <w:rsid w:val="00055342"/>
    <w:rsid w:val="00063F22"/>
    <w:rsid w:val="000655F6"/>
    <w:rsid w:val="00074B4C"/>
    <w:rsid w:val="00084870"/>
    <w:rsid w:val="00093DC3"/>
    <w:rsid w:val="000A2EDD"/>
    <w:rsid w:val="000A68D3"/>
    <w:rsid w:val="000C5820"/>
    <w:rsid w:val="000C5FE6"/>
    <w:rsid w:val="000D1534"/>
    <w:rsid w:val="000D57D6"/>
    <w:rsid w:val="000E167A"/>
    <w:rsid w:val="000E395B"/>
    <w:rsid w:val="000F5A48"/>
    <w:rsid w:val="00103B0E"/>
    <w:rsid w:val="0011293C"/>
    <w:rsid w:val="001459AF"/>
    <w:rsid w:val="00155BC2"/>
    <w:rsid w:val="00157CDF"/>
    <w:rsid w:val="00161B26"/>
    <w:rsid w:val="00191D79"/>
    <w:rsid w:val="001A1070"/>
    <w:rsid w:val="001D3232"/>
    <w:rsid w:val="001E4739"/>
    <w:rsid w:val="00230A99"/>
    <w:rsid w:val="0023608F"/>
    <w:rsid w:val="002440AF"/>
    <w:rsid w:val="00245703"/>
    <w:rsid w:val="00253EB1"/>
    <w:rsid w:val="00264406"/>
    <w:rsid w:val="002671F4"/>
    <w:rsid w:val="002711C2"/>
    <w:rsid w:val="002900AE"/>
    <w:rsid w:val="002940F9"/>
    <w:rsid w:val="00294C1A"/>
    <w:rsid w:val="002B3919"/>
    <w:rsid w:val="002B5B6D"/>
    <w:rsid w:val="002C0CE4"/>
    <w:rsid w:val="002C3336"/>
    <w:rsid w:val="002C61BE"/>
    <w:rsid w:val="002E3D8E"/>
    <w:rsid w:val="002E7C2D"/>
    <w:rsid w:val="002F13EC"/>
    <w:rsid w:val="002F33F1"/>
    <w:rsid w:val="002F5995"/>
    <w:rsid w:val="0032466F"/>
    <w:rsid w:val="00325FAF"/>
    <w:rsid w:val="00347B78"/>
    <w:rsid w:val="00371283"/>
    <w:rsid w:val="00392965"/>
    <w:rsid w:val="0039379F"/>
    <w:rsid w:val="00396DB4"/>
    <w:rsid w:val="003B5965"/>
    <w:rsid w:val="003D1F85"/>
    <w:rsid w:val="003E368B"/>
    <w:rsid w:val="003E4711"/>
    <w:rsid w:val="003F2F80"/>
    <w:rsid w:val="003F79DE"/>
    <w:rsid w:val="003F7C29"/>
    <w:rsid w:val="004140E6"/>
    <w:rsid w:val="00421633"/>
    <w:rsid w:val="00431E21"/>
    <w:rsid w:val="00434D3D"/>
    <w:rsid w:val="00451DF4"/>
    <w:rsid w:val="00475154"/>
    <w:rsid w:val="00477AD9"/>
    <w:rsid w:val="00482387"/>
    <w:rsid w:val="00482ABD"/>
    <w:rsid w:val="004924CB"/>
    <w:rsid w:val="004A57D1"/>
    <w:rsid w:val="004F3630"/>
    <w:rsid w:val="004F566E"/>
    <w:rsid w:val="00501B0C"/>
    <w:rsid w:val="00510EB1"/>
    <w:rsid w:val="0057509E"/>
    <w:rsid w:val="00576654"/>
    <w:rsid w:val="00586E83"/>
    <w:rsid w:val="0059405C"/>
    <w:rsid w:val="00596A34"/>
    <w:rsid w:val="00597EF4"/>
    <w:rsid w:val="005A1DE1"/>
    <w:rsid w:val="005B147D"/>
    <w:rsid w:val="005B29D6"/>
    <w:rsid w:val="005C115A"/>
    <w:rsid w:val="005C4D2B"/>
    <w:rsid w:val="005D6236"/>
    <w:rsid w:val="005E2827"/>
    <w:rsid w:val="005E678B"/>
    <w:rsid w:val="005F3302"/>
    <w:rsid w:val="005F6A16"/>
    <w:rsid w:val="00604CCE"/>
    <w:rsid w:val="00615836"/>
    <w:rsid w:val="0062204E"/>
    <w:rsid w:val="00622BA1"/>
    <w:rsid w:val="00640DFA"/>
    <w:rsid w:val="00647E0D"/>
    <w:rsid w:val="006508FB"/>
    <w:rsid w:val="006536B1"/>
    <w:rsid w:val="00657B4E"/>
    <w:rsid w:val="006622F9"/>
    <w:rsid w:val="00666533"/>
    <w:rsid w:val="00680700"/>
    <w:rsid w:val="006941A5"/>
    <w:rsid w:val="006E24A5"/>
    <w:rsid w:val="006E24F9"/>
    <w:rsid w:val="006F2C77"/>
    <w:rsid w:val="006F6D4A"/>
    <w:rsid w:val="00707611"/>
    <w:rsid w:val="007312C2"/>
    <w:rsid w:val="0073632C"/>
    <w:rsid w:val="00755046"/>
    <w:rsid w:val="00757B6E"/>
    <w:rsid w:val="00794E6A"/>
    <w:rsid w:val="00796DF5"/>
    <w:rsid w:val="007A5DD1"/>
    <w:rsid w:val="007C01DC"/>
    <w:rsid w:val="007D16B1"/>
    <w:rsid w:val="00800B40"/>
    <w:rsid w:val="008072F6"/>
    <w:rsid w:val="00813B91"/>
    <w:rsid w:val="008224B6"/>
    <w:rsid w:val="00844853"/>
    <w:rsid w:val="008523FE"/>
    <w:rsid w:val="008574FA"/>
    <w:rsid w:val="00876FD4"/>
    <w:rsid w:val="00890F1C"/>
    <w:rsid w:val="00896CDD"/>
    <w:rsid w:val="00897A15"/>
    <w:rsid w:val="008A5BDF"/>
    <w:rsid w:val="008B0F6F"/>
    <w:rsid w:val="008B36FE"/>
    <w:rsid w:val="008C2542"/>
    <w:rsid w:val="008C508E"/>
    <w:rsid w:val="008D1BE5"/>
    <w:rsid w:val="008E1C3B"/>
    <w:rsid w:val="008F3261"/>
    <w:rsid w:val="008F3D1D"/>
    <w:rsid w:val="008F3E09"/>
    <w:rsid w:val="00952176"/>
    <w:rsid w:val="009556C3"/>
    <w:rsid w:val="009605C3"/>
    <w:rsid w:val="009643A4"/>
    <w:rsid w:val="009647DA"/>
    <w:rsid w:val="009725E7"/>
    <w:rsid w:val="00980E45"/>
    <w:rsid w:val="0098215E"/>
    <w:rsid w:val="00990F9C"/>
    <w:rsid w:val="0099396C"/>
    <w:rsid w:val="009F0D1C"/>
    <w:rsid w:val="009F4E53"/>
    <w:rsid w:val="00A27B2A"/>
    <w:rsid w:val="00A5534B"/>
    <w:rsid w:val="00A6137E"/>
    <w:rsid w:val="00A81E87"/>
    <w:rsid w:val="00A83A46"/>
    <w:rsid w:val="00A9603A"/>
    <w:rsid w:val="00AA5BEA"/>
    <w:rsid w:val="00AC0245"/>
    <w:rsid w:val="00AE35AF"/>
    <w:rsid w:val="00AF252A"/>
    <w:rsid w:val="00B06B48"/>
    <w:rsid w:val="00B11A8C"/>
    <w:rsid w:val="00B2060D"/>
    <w:rsid w:val="00B215E4"/>
    <w:rsid w:val="00B341C3"/>
    <w:rsid w:val="00B44EBC"/>
    <w:rsid w:val="00B5161F"/>
    <w:rsid w:val="00B5432C"/>
    <w:rsid w:val="00B612F2"/>
    <w:rsid w:val="00B660A7"/>
    <w:rsid w:val="00B74A55"/>
    <w:rsid w:val="00BA1139"/>
    <w:rsid w:val="00BA439F"/>
    <w:rsid w:val="00BA4C9D"/>
    <w:rsid w:val="00BA7DCC"/>
    <w:rsid w:val="00BB1DEA"/>
    <w:rsid w:val="00BC51A8"/>
    <w:rsid w:val="00BD50C1"/>
    <w:rsid w:val="00BE11CB"/>
    <w:rsid w:val="00BE6D18"/>
    <w:rsid w:val="00BE7E7B"/>
    <w:rsid w:val="00C37537"/>
    <w:rsid w:val="00C4236F"/>
    <w:rsid w:val="00C45AB6"/>
    <w:rsid w:val="00C70A56"/>
    <w:rsid w:val="00C821FC"/>
    <w:rsid w:val="00C84ED9"/>
    <w:rsid w:val="00C95519"/>
    <w:rsid w:val="00C96E50"/>
    <w:rsid w:val="00CA05B1"/>
    <w:rsid w:val="00CA7215"/>
    <w:rsid w:val="00CC4CBA"/>
    <w:rsid w:val="00CC4DD9"/>
    <w:rsid w:val="00CC7D31"/>
    <w:rsid w:val="00CD4E64"/>
    <w:rsid w:val="00CF165E"/>
    <w:rsid w:val="00CF2A2A"/>
    <w:rsid w:val="00CF529B"/>
    <w:rsid w:val="00CF5B0E"/>
    <w:rsid w:val="00D046EC"/>
    <w:rsid w:val="00D1270C"/>
    <w:rsid w:val="00D358D1"/>
    <w:rsid w:val="00D35AAE"/>
    <w:rsid w:val="00D404A3"/>
    <w:rsid w:val="00D444E2"/>
    <w:rsid w:val="00D45001"/>
    <w:rsid w:val="00D52919"/>
    <w:rsid w:val="00D5429D"/>
    <w:rsid w:val="00D70609"/>
    <w:rsid w:val="00D8189B"/>
    <w:rsid w:val="00D84885"/>
    <w:rsid w:val="00D85779"/>
    <w:rsid w:val="00D865D9"/>
    <w:rsid w:val="00D90956"/>
    <w:rsid w:val="00D97888"/>
    <w:rsid w:val="00D97F87"/>
    <w:rsid w:val="00DA1000"/>
    <w:rsid w:val="00DE0825"/>
    <w:rsid w:val="00DE6C9E"/>
    <w:rsid w:val="00E02A0E"/>
    <w:rsid w:val="00E07A6F"/>
    <w:rsid w:val="00E15F53"/>
    <w:rsid w:val="00E16713"/>
    <w:rsid w:val="00E25004"/>
    <w:rsid w:val="00E3098C"/>
    <w:rsid w:val="00E32AE6"/>
    <w:rsid w:val="00E44BC4"/>
    <w:rsid w:val="00E4541E"/>
    <w:rsid w:val="00E5012B"/>
    <w:rsid w:val="00E55728"/>
    <w:rsid w:val="00E55FA0"/>
    <w:rsid w:val="00E57DD9"/>
    <w:rsid w:val="00E7172F"/>
    <w:rsid w:val="00E76CE5"/>
    <w:rsid w:val="00E84572"/>
    <w:rsid w:val="00E84ADE"/>
    <w:rsid w:val="00E85AFE"/>
    <w:rsid w:val="00E927BA"/>
    <w:rsid w:val="00E972FF"/>
    <w:rsid w:val="00EC01DA"/>
    <w:rsid w:val="00ED1B33"/>
    <w:rsid w:val="00EE2E57"/>
    <w:rsid w:val="00EE66EF"/>
    <w:rsid w:val="00EF25EF"/>
    <w:rsid w:val="00EF3D4E"/>
    <w:rsid w:val="00EF412A"/>
    <w:rsid w:val="00F049C8"/>
    <w:rsid w:val="00F250D6"/>
    <w:rsid w:val="00F34437"/>
    <w:rsid w:val="00F45D1A"/>
    <w:rsid w:val="00F63F9C"/>
    <w:rsid w:val="00F70358"/>
    <w:rsid w:val="00F7373E"/>
    <w:rsid w:val="00F7588C"/>
    <w:rsid w:val="00FA3025"/>
    <w:rsid w:val="00FA6947"/>
    <w:rsid w:val="00FA704F"/>
    <w:rsid w:val="00FA7BB0"/>
    <w:rsid w:val="00FC471E"/>
    <w:rsid w:val="00FD73D5"/>
    <w:rsid w:val="00FE591F"/>
    <w:rsid w:val="00FF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533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44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humemj</cp:lastModifiedBy>
  <cp:revision>13</cp:revision>
  <cp:lastPrinted>2011-07-07T13:36:00Z</cp:lastPrinted>
  <dcterms:created xsi:type="dcterms:W3CDTF">2009-07-08T13:25:00Z</dcterms:created>
  <dcterms:modified xsi:type="dcterms:W3CDTF">2011-07-08T08:34:00Z</dcterms:modified>
</cp:coreProperties>
</file>