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3E72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EF16D8" w:rsidRPr="00DE0825" w:rsidRDefault="00EF16D8" w:rsidP="00CA44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 w:rsidR="00CA4446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="00CA4446"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EF16D8" w:rsidRPr="000D1534" w:rsidRDefault="00EF16D8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EF16D8" w:rsidRDefault="00EF16D8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F16D8" w:rsidRPr="00D046EC" w:rsidRDefault="00744E07" w:rsidP="000C5FE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5</w:t>
                  </w:r>
                  <w:r w:rsidR="000A19B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C5085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EF16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 reactions of a</w:t>
                  </w:r>
                  <w:r w:rsidR="00E24A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mines</w:t>
                  </w:r>
                </w:p>
              </w:txbxContent>
            </v:textbox>
          </v:shape>
        </w:pict>
      </w:r>
    </w:p>
    <w:p w:rsidR="00C821FC" w:rsidRDefault="003E7233">
      <w:r>
        <w:rPr>
          <w:noProof/>
        </w:rPr>
        <w:pict>
          <v:shape id="_x0000_s1071" type="#_x0000_t202" style="position:absolute;margin-left:3in;margin-top:42.4pt;width:270pt;height:369pt;z-index:251655680" strokecolor="#969696" strokeweight="1pt">
            <v:textbox style="mso-next-textbox:#_x0000_s1071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EF16D8" w:rsidRPr="00D13700" w:rsidRDefault="000843FE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proofErr w:type="spellStart"/>
                  <w:r w:rsidR="00083ED0">
                    <w:rPr>
                      <w:rFonts w:ascii="Arial" w:hAnsi="Arial" w:cs="Arial"/>
                    </w:rPr>
                    <w:t>butylamine</w:t>
                  </w:r>
                  <w:proofErr w:type="spellEnd"/>
                  <w:r w:rsidR="00083ED0">
                    <w:rPr>
                      <w:rFonts w:ascii="Arial" w:hAnsi="Arial" w:cs="Arial"/>
                    </w:rPr>
                    <w:t xml:space="preserve"> </w:t>
                  </w:r>
                  <w:r w:rsidR="00F709D1">
                    <w:rPr>
                      <w:rFonts w:ascii="Arial" w:hAnsi="Arial" w:cs="Arial"/>
                    </w:rPr>
                    <w:t>(</w:t>
                  </w:r>
                  <w:r w:rsidR="00BB4398">
                    <w:rPr>
                      <w:rFonts w:ascii="Arial" w:hAnsi="Arial" w:cs="Arial"/>
                    </w:rPr>
                    <w:t xml:space="preserve">highly </w:t>
                  </w:r>
                  <w:r w:rsidR="00F709D1">
                    <w:rPr>
                      <w:rFonts w:ascii="Arial" w:hAnsi="Arial" w:cs="Arial"/>
                    </w:rPr>
                    <w:t>flammable,</w:t>
                  </w:r>
                  <w:r w:rsidR="00D13700" w:rsidRPr="00083ED0">
                    <w:rPr>
                      <w:rFonts w:ascii="Arial" w:hAnsi="Arial" w:cs="Arial"/>
                    </w:rPr>
                    <w:t xml:space="preserve"> corrosive</w:t>
                  </w:r>
                  <w:r w:rsidR="00F709D1">
                    <w:rPr>
                      <w:rFonts w:ascii="Arial" w:hAnsi="Arial" w:cs="Arial"/>
                    </w:rPr>
                    <w:t xml:space="preserve"> and has an offensive odour </w:t>
                  </w:r>
                  <w:r w:rsidR="00F709D1" w:rsidRPr="00703B7C">
                    <w:rPr>
                      <w:rFonts w:ascii="Arial" w:hAnsi="Arial" w:cs="Arial"/>
                    </w:rPr>
                    <w:t xml:space="preserve">– dispense from a </w:t>
                  </w:r>
                  <w:r w:rsidR="00F709D1">
                    <w:rPr>
                      <w:rFonts w:ascii="Arial" w:hAnsi="Arial" w:cs="Arial"/>
                    </w:rPr>
                    <w:t>fume cupboard</w:t>
                  </w:r>
                  <w:r w:rsidR="00D13700" w:rsidRPr="00083ED0">
                    <w:rPr>
                      <w:rFonts w:ascii="Arial" w:hAnsi="Arial" w:cs="Arial"/>
                    </w:rPr>
                    <w:t>)</w:t>
                  </w:r>
                </w:p>
                <w:p w:rsidR="00EF16D8" w:rsidRDefault="000843FE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="00932980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proofErr w:type="spellStart"/>
                  <w:r w:rsidR="00932980" w:rsidRPr="00083ED0">
                    <w:rPr>
                      <w:rFonts w:ascii="Arial" w:hAnsi="Arial" w:cs="Arial"/>
                    </w:rPr>
                    <w:t>p</w:t>
                  </w:r>
                  <w:r w:rsidR="00083ED0">
                    <w:rPr>
                      <w:rFonts w:ascii="Arial" w:hAnsi="Arial" w:cs="Arial"/>
                    </w:rPr>
                    <w:t>henylamine</w:t>
                  </w:r>
                  <w:proofErr w:type="spellEnd"/>
                  <w:r w:rsidR="00083ED0">
                    <w:rPr>
                      <w:rFonts w:ascii="Arial" w:hAnsi="Arial" w:cs="Arial"/>
                    </w:rPr>
                    <w:t xml:space="preserve"> </w:t>
                  </w:r>
                  <w:r w:rsidR="00D13700" w:rsidRPr="00083ED0">
                    <w:rPr>
                      <w:rFonts w:ascii="Arial" w:hAnsi="Arial" w:cs="Arial"/>
                    </w:rPr>
                    <w:t>(toxic)</w:t>
                  </w:r>
                </w:p>
                <w:p w:rsidR="00EF16D8" w:rsidRDefault="000843FE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32980">
                    <w:rPr>
                      <w:rFonts w:ascii="Arial" w:hAnsi="Arial" w:cs="Arial"/>
                    </w:rPr>
                    <w:t>c</w:t>
                  </w:r>
                  <w:r w:rsidR="00EF16D8">
                    <w:rPr>
                      <w:rFonts w:ascii="Arial" w:hAnsi="Arial" w:cs="Arial"/>
                    </w:rPr>
                    <w:t>on</w:t>
                  </w:r>
                  <w:r>
                    <w:rPr>
                      <w:rFonts w:ascii="Arial" w:hAnsi="Arial" w:cs="Arial"/>
                    </w:rPr>
                    <w:t>centrated ammonia solutio</w:t>
                  </w:r>
                  <w:r w:rsidRPr="00083ED0">
                    <w:rPr>
                      <w:rFonts w:ascii="Arial" w:hAnsi="Arial" w:cs="Arial"/>
                    </w:rPr>
                    <w:t xml:space="preserve">n </w:t>
                  </w:r>
                  <w:r w:rsidR="00D13700" w:rsidRPr="00083ED0">
                    <w:rPr>
                      <w:rFonts w:ascii="Arial" w:hAnsi="Arial" w:cs="Arial"/>
                    </w:rPr>
                    <w:t>(corrosive</w:t>
                  </w:r>
                  <w:r w:rsidR="00083ED0">
                    <w:rPr>
                      <w:rFonts w:ascii="Arial" w:hAnsi="Arial" w:cs="Arial"/>
                    </w:rPr>
                    <w:t xml:space="preserve"> and toxic – </w:t>
                  </w:r>
                  <w:r w:rsidR="00083ED0" w:rsidRPr="00083ED0">
                    <w:rPr>
                      <w:rFonts w:ascii="Arial" w:hAnsi="Arial" w:cs="Arial"/>
                    </w:rPr>
                    <w:t xml:space="preserve">DO NOT </w:t>
                  </w:r>
                  <w:r w:rsidR="00083ED0">
                    <w:rPr>
                      <w:rFonts w:ascii="Arial" w:hAnsi="Arial" w:cs="Arial"/>
                    </w:rPr>
                    <w:t>i</w:t>
                  </w:r>
                  <w:r w:rsidR="008C0D3B" w:rsidRPr="00083ED0">
                    <w:rPr>
                      <w:rFonts w:ascii="Arial" w:hAnsi="Arial" w:cs="Arial"/>
                    </w:rPr>
                    <w:t>nhale it directly</w:t>
                  </w:r>
                  <w:r w:rsidR="00D13700" w:rsidRPr="00083ED0">
                    <w:rPr>
                      <w:rFonts w:ascii="Arial" w:hAnsi="Arial" w:cs="Arial"/>
                    </w:rPr>
                    <w:t xml:space="preserve">) </w:t>
                  </w:r>
                </w:p>
                <w:p w:rsidR="00EF16D8" w:rsidRDefault="000843FE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>
                    <w:rPr>
                      <w:rFonts w:ascii="Arial" w:hAnsi="Arial" w:cs="Arial"/>
                    </w:rPr>
                    <w:t>cm</w:t>
                  </w:r>
                  <w:r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5F3C87">
                    <w:rPr>
                      <w:rFonts w:ascii="Arial" w:hAnsi="Arial" w:cs="Arial"/>
                    </w:rPr>
                    <w:t>c</w:t>
                  </w:r>
                  <w:r w:rsidR="00EF16D8">
                    <w:rPr>
                      <w:rFonts w:ascii="Arial" w:hAnsi="Arial" w:cs="Arial"/>
                    </w:rPr>
                    <w:t>onc</w:t>
                  </w:r>
                  <w:r>
                    <w:rPr>
                      <w:rFonts w:ascii="Arial" w:hAnsi="Arial" w:cs="Arial"/>
                    </w:rPr>
                    <w:t xml:space="preserve">entrated hydrochloric </w:t>
                  </w:r>
                  <w:r w:rsidRPr="00083ED0">
                    <w:rPr>
                      <w:rFonts w:ascii="Arial" w:hAnsi="Arial" w:cs="Arial"/>
                    </w:rPr>
                    <w:t xml:space="preserve">acid </w:t>
                  </w:r>
                  <w:r w:rsidR="00D13700" w:rsidRPr="00083ED0">
                    <w:rPr>
                      <w:rFonts w:ascii="Arial" w:hAnsi="Arial" w:cs="Arial"/>
                    </w:rPr>
                    <w:t>(corrosive)</w:t>
                  </w:r>
                </w:p>
                <w:p w:rsidR="00EF16D8" w:rsidRPr="00083ED0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Phenol</w:t>
                  </w:r>
                  <w:r w:rsidR="00D13700" w:rsidRPr="00083ED0">
                    <w:rPr>
                      <w:rFonts w:ascii="Arial" w:hAnsi="Arial" w:cs="Arial"/>
                    </w:rPr>
                    <w:t xml:space="preserve"> (toxic and corrosive)</w:t>
                  </w:r>
                </w:p>
                <w:p w:rsidR="00EF16D8" w:rsidRDefault="006212E9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Six</w:t>
                  </w:r>
                  <w:r w:rsidR="00EF16D8">
                    <w:rPr>
                      <w:rFonts w:ascii="Arial" w:hAnsi="Arial" w:cs="Arial"/>
                    </w:rPr>
                    <w:t xml:space="preserve"> standard test tubes and stoppers</w:t>
                  </w:r>
                </w:p>
                <w:p w:rsidR="00EF16D8" w:rsidRDefault="006212E9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Three</w:t>
                  </w:r>
                  <w:r w:rsidR="00EF16D8">
                    <w:rPr>
                      <w:rFonts w:ascii="Arial" w:hAnsi="Arial" w:cs="Arial"/>
                    </w:rPr>
                    <w:t xml:space="preserve"> boiling tubes and stoppers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Distilled/deionised water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Universal indicator solution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Dropping pipettes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Glass rods</w:t>
                  </w:r>
                </w:p>
                <w:p w:rsidR="00EF16D8" w:rsidRDefault="00EF16D8" w:rsidP="00515A37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Spatulas</w:t>
                  </w:r>
                </w:p>
                <w:p w:rsidR="00AE21C2" w:rsidRPr="00AE21C2" w:rsidRDefault="006212E9" w:rsidP="00855FF0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</w:rPr>
                    <w:t>Five</w:t>
                  </w:r>
                  <w:r w:rsidR="008A638F" w:rsidRPr="008A638F">
                    <w:rPr>
                      <w:rFonts w:ascii="Arial" w:hAnsi="Arial" w:cs="Arial"/>
                    </w:rPr>
                    <w:t xml:space="preserve"> </w:t>
                  </w:r>
                  <w:r w:rsidR="00AE21C2" w:rsidRPr="008A638F">
                    <w:rPr>
                      <w:rFonts w:ascii="Arial" w:hAnsi="Arial" w:cs="Arial"/>
                    </w:rPr>
                    <w:t>10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="008A638F">
                    <w:rPr>
                      <w:rFonts w:ascii="Arial" w:hAnsi="Arial" w:cs="Arial"/>
                    </w:rPr>
                    <w:t>cm</w:t>
                  </w:r>
                  <w:r w:rsidR="008A638F" w:rsidRPr="00A509FC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="00AE21C2" w:rsidRPr="00AE21C2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="008A638F">
                    <w:rPr>
                      <w:rFonts w:ascii="Arial" w:hAnsi="Arial" w:cs="Arial"/>
                    </w:rPr>
                    <w:t>measuring cylinders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in;margin-top:420.4pt;width:270pt;height:90pt;z-index:251662848" strokecolor="#969696" strokeweight="1pt">
            <v:textbox style="mso-next-textbox:#_x0000_s1079">
              <w:txbxContent>
                <w:p w:rsidR="00C12DCF" w:rsidRPr="00D90956" w:rsidRDefault="00C12DCF" w:rsidP="00C12DCF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Data/diagram</w:t>
                  </w:r>
                </w:p>
                <w:p w:rsidR="00C12DCF" w:rsidRPr="00D90956" w:rsidRDefault="00C12DCF" w:rsidP="00C12DCF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-1in;margin-top:294.4pt;width:279pt;height:3in;z-index:251659776" strokecolor="#969696" strokeweight="1pt">
            <v:textbox style="mso-next-textbox:#_x0000_s1076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EF16D8" w:rsidRPr="00393402" w:rsidRDefault="00EF16D8" w:rsidP="00515A37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393402">
                    <w:rPr>
                      <w:rFonts w:ascii="Arial" w:hAnsi="Arial" w:cs="Arial"/>
                    </w:rPr>
                    <w:t>What does the pH tell you about the acid/base character of the amines?</w:t>
                  </w:r>
                </w:p>
                <w:p w:rsidR="00EF16D8" w:rsidRDefault="000A0B05" w:rsidP="00515A37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</w:t>
                  </w:r>
                  <w:r w:rsidR="00EF16D8" w:rsidRPr="00393402">
                    <w:rPr>
                      <w:rFonts w:ascii="Arial" w:hAnsi="Arial" w:cs="Arial"/>
                    </w:rPr>
                    <w:t xml:space="preserve"> equation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="00EF16D8" w:rsidRPr="00393402">
                    <w:rPr>
                      <w:rFonts w:ascii="Arial" w:hAnsi="Arial" w:cs="Arial"/>
                    </w:rPr>
                    <w:t xml:space="preserve"> for the reactions between water and the amines.</w:t>
                  </w:r>
                </w:p>
                <w:p w:rsidR="00EF16D8" w:rsidRDefault="00EF16D8" w:rsidP="00515A37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type of reaction occurs between the amines and </w:t>
                  </w:r>
                  <w:proofErr w:type="spellStart"/>
                  <w:r>
                    <w:rPr>
                      <w:rFonts w:ascii="Arial" w:hAnsi="Arial" w:cs="Arial"/>
                    </w:rPr>
                    <w:t>HCl</w:t>
                  </w:r>
                  <w:proofErr w:type="spellEnd"/>
                  <w:r>
                    <w:rPr>
                      <w:rFonts w:ascii="Arial" w:hAnsi="Arial" w:cs="Arial"/>
                    </w:rPr>
                    <w:t>?</w:t>
                  </w:r>
                </w:p>
                <w:p w:rsidR="00EF16D8" w:rsidRDefault="000A0B05" w:rsidP="00515A37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Write</w:t>
                  </w:r>
                  <w:r w:rsidR="00EF16D8">
                    <w:rPr>
                      <w:rFonts w:ascii="Arial" w:hAnsi="Arial" w:cs="Arial"/>
                    </w:rPr>
                    <w:t xml:space="preserve"> equation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="00EF16D8">
                    <w:rPr>
                      <w:rFonts w:ascii="Arial" w:hAnsi="Arial" w:cs="Arial"/>
                    </w:rPr>
                    <w:t xml:space="preserve"> for the reactions with </w:t>
                  </w:r>
                  <w:proofErr w:type="spellStart"/>
                  <w:r w:rsidR="00EF16D8">
                    <w:rPr>
                      <w:rFonts w:ascii="Arial" w:hAnsi="Arial" w:cs="Arial"/>
                    </w:rPr>
                    <w:t>HCl</w:t>
                  </w:r>
                  <w:proofErr w:type="spellEnd"/>
                  <w:r w:rsidR="00EF16D8">
                    <w:rPr>
                      <w:rFonts w:ascii="Arial" w:hAnsi="Arial" w:cs="Arial"/>
                    </w:rPr>
                    <w:t>.</w:t>
                  </w:r>
                </w:p>
                <w:p w:rsidR="00EF16D8" w:rsidRPr="00393402" w:rsidRDefault="00EF16D8" w:rsidP="000A19B4">
                  <w:pPr>
                    <w:numPr>
                      <w:ilvl w:val="0"/>
                      <w:numId w:val="3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Arrange the amines and ammonia in ascending order of basic strength.</w:t>
                  </w:r>
                </w:p>
                <w:p w:rsidR="00EF16D8" w:rsidRPr="00D90956" w:rsidRDefault="00EF16D8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-1in;margin-top:519.4pt;width:279pt;height:189pt;z-index:251661824" strokecolor="#969696" strokeweight="1pt">
            <v:textbox style="mso-next-textbox:#_x0000_s1078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Questions</w:t>
                  </w:r>
                </w:p>
                <w:p w:rsidR="00EF16D8" w:rsidRDefault="00EF16D8" w:rsidP="00515A37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Why are the amines able to act as bases?</w:t>
                  </w:r>
                </w:p>
                <w:p w:rsidR="00EF16D8" w:rsidRDefault="00EF16D8" w:rsidP="00515A37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Explain why </w:t>
                  </w:r>
                  <w:proofErr w:type="spellStart"/>
                  <w:r>
                    <w:rPr>
                      <w:rFonts w:ascii="Arial" w:hAnsi="Arial" w:cs="Arial"/>
                    </w:rPr>
                    <w:t>butylamine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is a stronger base than </w:t>
                  </w:r>
                  <w:proofErr w:type="spellStart"/>
                  <w:r>
                    <w:rPr>
                      <w:rFonts w:ascii="Arial" w:hAnsi="Arial" w:cs="Arial"/>
                    </w:rPr>
                    <w:t>phenylamine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in;margin-top:519.4pt;width:270pt;height:189pt;z-index:251660800" strokecolor="#969696" strokeweight="1pt">
            <v:textbox style="mso-next-textbox:#_x0000_s1077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From the examiner</w:t>
                  </w:r>
                  <w:r w:rsidRPr="00D9095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EF16D8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and record valid observations and organise your results suitably.</w:t>
                  </w:r>
                </w:p>
                <w:p w:rsidR="00EC18C5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 safe practical techniques.</w:t>
                  </w:r>
                </w:p>
                <w:p w:rsidR="00EC18C5" w:rsidRDefault="00EC18C5" w:rsidP="00515A37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Pay full regard to all essential safety precautions.</w:t>
                  </w:r>
                </w:p>
                <w:p w:rsidR="00EC18C5" w:rsidRPr="00D90956" w:rsidRDefault="00EC18C5" w:rsidP="00EC18C5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63pt;z-index:251654656" strokecolor="#969696" strokeweight="1pt">
            <v:textbox style="mso-next-textbox:#_x0000_s1070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EF16D8" w:rsidRDefault="00EF16D8" w:rsidP="00515A37">
                  <w:pPr>
                    <w:numPr>
                      <w:ilvl w:val="0"/>
                      <w:numId w:val="27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able to understand the simple reactions of amines</w:t>
                  </w:r>
                  <w:r w:rsidR="00932980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99pt;margin-top:114.4pt;width:108pt;height:171pt;z-index:251657728" strokecolor="#969696" strokeweight="1pt">
            <v:textbox style="mso-next-textbox:#_x0000_s1073">
              <w:txbxContent>
                <w:p w:rsidR="00EF16D8" w:rsidRDefault="003E7233" w:rsidP="00D90956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 w:rsidRPr="003E7233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6pt;height:33pt">
                        <v:imagedata r:id="rId7" o:title=""/>
                      </v:shape>
                    </w:pict>
                  </w:r>
                  <w:r w:rsidR="00EF16D8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  <w:p w:rsidR="00FF3132" w:rsidRDefault="00FF3132" w:rsidP="00D90956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Flammable</w:t>
                  </w:r>
                </w:p>
                <w:p w:rsidR="00FF3132" w:rsidRDefault="003E7233" w:rsidP="00FF3132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3E7233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28" type="#_x0000_t75" style="width:35.25pt;height:30.75pt">
                        <v:imagedata r:id="rId8" o:title=""/>
                      </v:shape>
                    </w:pict>
                  </w:r>
                  <w:r w:rsidR="00FF3132">
                    <w:rPr>
                      <w:rFonts w:ascii="Arial" w:hAnsi="Arial" w:cs="Arial"/>
                      <w:sz w:val="23"/>
                      <w:szCs w:val="23"/>
                    </w:rPr>
                    <w:t xml:space="preserve">   </w:t>
                  </w:r>
                  <w:r w:rsidRPr="003E7233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30" type="#_x0000_t75" style="width:33pt;height:29.25pt">
                        <v:imagedata r:id="rId9" o:title=""/>
                      </v:shape>
                    </w:pict>
                  </w:r>
                </w:p>
                <w:p w:rsidR="00FF3132" w:rsidRDefault="00FF3132" w:rsidP="00FF3132">
                  <w:pPr>
                    <w:spacing w:before="40"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FF3132">
                    <w:rPr>
                      <w:rFonts w:ascii="Arial" w:hAnsi="Arial" w:cs="Arial"/>
                    </w:rPr>
                    <w:t xml:space="preserve">Toxic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F3132">
                    <w:rPr>
                      <w:rFonts w:ascii="Arial" w:hAnsi="Arial" w:cs="Arial"/>
                    </w:rPr>
                    <w:t>Corrosive</w:t>
                  </w:r>
                </w:p>
                <w:p w:rsidR="00F67CD3" w:rsidRDefault="003E7233" w:rsidP="00F67CD3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3E7233">
                    <w:rPr>
                      <w:rFonts w:ascii="Arial" w:hAnsi="Arial" w:cs="Arial"/>
                      <w:sz w:val="23"/>
                      <w:szCs w:val="23"/>
                    </w:rPr>
                    <w:pict>
                      <v:shape id="_x0000_i1032" type="#_x0000_t75" style="width:33.75pt;height:30pt">
                        <v:imagedata r:id="rId10" o:title=""/>
                      </v:shape>
                    </w:pict>
                  </w:r>
                  <w:r w:rsidR="00F67CD3">
                    <w:rPr>
                      <w:rFonts w:ascii="Arial" w:hAnsi="Arial" w:cs="Arial"/>
                      <w:sz w:val="23"/>
                      <w:szCs w:val="23"/>
                    </w:rPr>
                    <w:t xml:space="preserve">      </w:t>
                  </w:r>
                  <w:r w:rsidR="00F67CD3" w:rsidRPr="00973ED6">
                    <w:rPr>
                      <w:rFonts w:ascii="Arial" w:hAnsi="Arial" w:cs="Arial"/>
                    </w:rPr>
                    <w:object w:dxaOrig="1290" w:dyaOrig="1200">
                      <v:shape id="_x0000_i1034" type="#_x0000_t75" style="width:36pt;height:33.75pt" o:ole="">
                        <v:imagedata r:id="rId11" o:title=""/>
                      </v:shape>
                      <o:OLEObject Type="Embed" ProgID="PBrush" ShapeID="_x0000_i1034" DrawAspect="Content" ObjectID="_1346837032" r:id="rId12"/>
                    </w:object>
                  </w:r>
                </w:p>
                <w:p w:rsidR="00F67CD3" w:rsidRPr="00CE0D16" w:rsidRDefault="00F67CD3" w:rsidP="00F67CD3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CE0D16">
                    <w:rPr>
                      <w:rFonts w:ascii="Arial" w:hAnsi="Arial" w:cs="Arial"/>
                    </w:rPr>
                    <w:t>Oxidising</w:t>
                  </w:r>
                  <w:r>
                    <w:rPr>
                      <w:rFonts w:ascii="Arial" w:hAnsi="Arial" w:cs="Arial"/>
                    </w:rPr>
                    <w:t xml:space="preserve">    Harmful</w:t>
                  </w:r>
                </w:p>
                <w:p w:rsidR="00F67CD3" w:rsidRPr="00FF3132" w:rsidRDefault="00F67CD3" w:rsidP="00FF3132">
                  <w:pPr>
                    <w:spacing w:before="40" w:after="40"/>
                    <w:rPr>
                      <w:rFonts w:ascii="Arial" w:hAnsi="Arial" w:cs="Arial"/>
                      <w:i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14.4pt;width:171pt;height:171pt;z-index:251656704" strokecolor="#969696" strokeweight="1pt">
            <v:textbox style="mso-next-textbox:#_x0000_s1072">
              <w:txbxContent>
                <w:p w:rsidR="00EF16D8" w:rsidRPr="00D90956" w:rsidRDefault="00EF16D8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0E03CE" w:rsidRPr="00083ED0" w:rsidRDefault="000E03CE" w:rsidP="000E03CE">
                  <w:pPr>
                    <w:numPr>
                      <w:ilvl w:val="0"/>
                      <w:numId w:val="34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P</w:t>
                  </w:r>
                  <w:r w:rsidR="00083ED0">
                    <w:rPr>
                      <w:rFonts w:ascii="Arial" w:hAnsi="Arial" w:cs="Arial"/>
                    </w:rPr>
                    <w:t>erform the experiment in a well-</w:t>
                  </w:r>
                  <w:r w:rsidRPr="00083ED0">
                    <w:rPr>
                      <w:rFonts w:ascii="Arial" w:hAnsi="Arial" w:cs="Arial"/>
                    </w:rPr>
                    <w:t>ventilated room</w:t>
                  </w:r>
                  <w:r w:rsidR="00083ED0">
                    <w:rPr>
                      <w:rFonts w:ascii="Arial" w:hAnsi="Arial" w:cs="Arial"/>
                    </w:rPr>
                    <w:t>.</w:t>
                  </w:r>
                </w:p>
                <w:p w:rsidR="00F67CD3" w:rsidRPr="00083ED0" w:rsidRDefault="00083ED0" w:rsidP="00D13700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Wear a lab</w:t>
                  </w:r>
                  <w:r w:rsidR="000E03CE" w:rsidRPr="00083ED0">
                    <w:rPr>
                      <w:rFonts w:ascii="Arial" w:hAnsi="Arial" w:cs="Arial"/>
                    </w:rPr>
                    <w:t xml:space="preserve"> coat and </w:t>
                  </w:r>
                  <w:proofErr w:type="spellStart"/>
                  <w:r w:rsidR="000E03CE" w:rsidRPr="00083ED0">
                    <w:rPr>
                      <w:rFonts w:ascii="Arial" w:hAnsi="Arial" w:cs="Arial"/>
                    </w:rPr>
                    <w:t>nitrile</w:t>
                  </w:r>
                  <w:proofErr w:type="spellEnd"/>
                  <w:r w:rsidR="000E03CE" w:rsidRPr="00083ED0">
                    <w:rPr>
                      <w:rFonts w:ascii="Arial" w:hAnsi="Arial" w:cs="Arial"/>
                    </w:rPr>
                    <w:t xml:space="preserve"> disposable gloves, tie long hair back</w:t>
                  </w:r>
                  <w:r w:rsidR="00D13700" w:rsidRPr="00083ED0">
                    <w:rPr>
                      <w:rFonts w:ascii="Arial" w:hAnsi="Arial" w:cs="Arial"/>
                    </w:rPr>
                    <w:t>.</w:t>
                  </w:r>
                </w:p>
                <w:p w:rsidR="008C0D3B" w:rsidRPr="00083ED0" w:rsidRDefault="008C0D3B" w:rsidP="00D13700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083ED0">
                    <w:rPr>
                      <w:rFonts w:ascii="Arial" w:hAnsi="Arial" w:cs="Arial"/>
                    </w:rPr>
                    <w:t>Wear safety goggles</w:t>
                  </w:r>
                  <w:r w:rsidR="00083ED0">
                    <w:rPr>
                      <w:rFonts w:ascii="Arial" w:hAnsi="Arial" w:cs="Arial"/>
                    </w:rPr>
                    <w:t>.</w:t>
                  </w:r>
                </w:p>
                <w:p w:rsidR="00EF16D8" w:rsidRPr="00D90956" w:rsidRDefault="00EF16D8" w:rsidP="00794041">
                  <w:pPr>
                    <w:spacing w:before="40" w:after="40"/>
                  </w:pPr>
                </w:p>
              </w:txbxContent>
            </v:textbox>
          </v:shape>
        </w:pict>
      </w:r>
      <w:r w:rsidR="008B1A68">
        <w:br w:type="page"/>
      </w:r>
      <w:r>
        <w:rPr>
          <w:noProof/>
        </w:rPr>
        <w:lastRenderedPageBreak/>
        <w:pict>
          <v:shape id="_x0000_s1074" type="#_x0000_t202" style="position:absolute;margin-left:-1in;margin-top:0;width:558pt;height:4in;z-index:251658752" strokecolor="#969696" strokeweight="1pt">
            <v:textbox style="mso-next-textbox:#_x0000_s1074">
              <w:txbxContent>
                <w:p w:rsidR="00EF16D8" w:rsidRPr="00D90956" w:rsidRDefault="008A638F" w:rsidP="008B1A68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</w:t>
                  </w:r>
                  <w:r w:rsidR="00EF16D8" w:rsidRPr="00D90956">
                    <w:rPr>
                      <w:rFonts w:ascii="Arial" w:hAnsi="Arial" w:cs="Arial"/>
                      <w:b/>
                    </w:rPr>
                    <w:t>rocedure</w:t>
                  </w:r>
                  <w:r w:rsidR="00A83DB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Put 1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515A37">
                    <w:rPr>
                      <w:rFonts w:ascii="Arial" w:hAnsi="Arial" w:cs="Arial"/>
                    </w:rPr>
                    <w:t xml:space="preserve"> of distilled/deionised water into each of </w:t>
                  </w:r>
                  <w:r w:rsidR="00794041">
                    <w:rPr>
                      <w:rFonts w:ascii="Arial" w:hAnsi="Arial" w:cs="Arial"/>
                    </w:rPr>
                    <w:t>three</w:t>
                  </w:r>
                  <w:r w:rsidR="00794041" w:rsidRPr="00515A37">
                    <w:rPr>
                      <w:rFonts w:ascii="Arial" w:hAnsi="Arial" w:cs="Arial"/>
                    </w:rPr>
                    <w:t xml:space="preserve"> </w:t>
                  </w:r>
                  <w:r w:rsidRPr="00515A37">
                    <w:rPr>
                      <w:rFonts w:ascii="Arial" w:hAnsi="Arial" w:cs="Arial"/>
                    </w:rPr>
                    <w:t xml:space="preserve">test tubes. </w:t>
                  </w:r>
                </w:p>
                <w:p w:rsidR="00EF16D8" w:rsidRPr="00515A37" w:rsidRDefault="00EF16D8" w:rsidP="00C50852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 xml:space="preserve">Add </w:t>
                  </w:r>
                  <w:r w:rsidR="00C50852">
                    <w:rPr>
                      <w:rFonts w:ascii="Arial" w:hAnsi="Arial" w:cs="Arial"/>
                    </w:rPr>
                    <w:t xml:space="preserve">five </w:t>
                  </w:r>
                  <w:r w:rsidRPr="00515A37">
                    <w:rPr>
                      <w:rFonts w:ascii="Arial" w:hAnsi="Arial" w:cs="Arial"/>
                    </w:rPr>
                    <w:t xml:space="preserve">drops of </w:t>
                  </w:r>
                  <w:proofErr w:type="spellStart"/>
                  <w:r w:rsidRPr="00515A37">
                    <w:rPr>
                      <w:rFonts w:ascii="Arial" w:hAnsi="Arial" w:cs="Arial"/>
                    </w:rPr>
                    <w:t>butylamine</w:t>
                  </w:r>
                  <w:proofErr w:type="spellEnd"/>
                  <w:r w:rsidRPr="00515A37">
                    <w:rPr>
                      <w:rFonts w:ascii="Arial" w:hAnsi="Arial" w:cs="Arial"/>
                    </w:rPr>
                    <w:t xml:space="preserve"> to the first tube, </w:t>
                  </w:r>
                  <w:r w:rsidR="00C50852">
                    <w:rPr>
                      <w:rFonts w:ascii="Arial" w:hAnsi="Arial" w:cs="Arial"/>
                    </w:rPr>
                    <w:t xml:space="preserve">five to six </w:t>
                  </w:r>
                  <w:r w:rsidRPr="00515A37">
                    <w:rPr>
                      <w:rFonts w:ascii="Arial" w:hAnsi="Arial" w:cs="Arial"/>
                    </w:rPr>
                    <w:t xml:space="preserve">drops of </w:t>
                  </w:r>
                  <w:proofErr w:type="spellStart"/>
                  <w:r w:rsidRPr="00515A37">
                    <w:rPr>
                      <w:rFonts w:ascii="Arial" w:hAnsi="Arial" w:cs="Arial"/>
                    </w:rPr>
                    <w:t>phenylamine</w:t>
                  </w:r>
                  <w:proofErr w:type="spellEnd"/>
                  <w:r w:rsidRPr="00515A37">
                    <w:rPr>
                      <w:rFonts w:ascii="Arial" w:hAnsi="Arial" w:cs="Arial"/>
                    </w:rPr>
                    <w:t xml:space="preserve"> to the second tube and </w:t>
                  </w:r>
                  <w:r w:rsidR="00C50852">
                    <w:rPr>
                      <w:rFonts w:ascii="Arial" w:hAnsi="Arial" w:cs="Arial"/>
                    </w:rPr>
                    <w:t xml:space="preserve">five to six </w:t>
                  </w:r>
                  <w:r w:rsidRPr="00515A37">
                    <w:rPr>
                      <w:rFonts w:ascii="Arial" w:hAnsi="Arial" w:cs="Arial"/>
                    </w:rPr>
                    <w:t>drops of concentrated ammonia to the third tube. Stopper and shake each tube.</w:t>
                  </w:r>
                  <w:r w:rsidR="006B0C18">
                    <w:rPr>
                      <w:rFonts w:ascii="Arial" w:hAnsi="Arial" w:cs="Arial"/>
                    </w:rPr>
                    <w:t xml:space="preserve">  Keep each bottle with a pipette on a bench mat.</w:t>
                  </w:r>
                </w:p>
                <w:p w:rsidR="00EF16D8" w:rsidRPr="00515A37" w:rsidRDefault="00EF16D8" w:rsidP="00515A37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>Test the pH of each solution</w:t>
                  </w:r>
                  <w:r w:rsidR="006B0C18">
                    <w:rPr>
                      <w:rFonts w:ascii="Arial" w:hAnsi="Arial" w:cs="Arial"/>
                    </w:rPr>
                    <w:t xml:space="preserve"> by spotting out onto squares of </w:t>
                  </w:r>
                  <w:r w:rsidRPr="00515A37">
                    <w:rPr>
                      <w:rFonts w:ascii="Arial" w:hAnsi="Arial" w:cs="Arial"/>
                    </w:rPr>
                    <w:t xml:space="preserve">universal indicator </w:t>
                  </w:r>
                  <w:r w:rsidR="006B0C18">
                    <w:rPr>
                      <w:rFonts w:ascii="Arial" w:hAnsi="Arial" w:cs="Arial"/>
                    </w:rPr>
                    <w:t>paper on a bench mat</w:t>
                  </w:r>
                  <w:r w:rsidRPr="00515A37">
                    <w:rPr>
                      <w:rFonts w:ascii="Arial" w:hAnsi="Arial" w:cs="Arial"/>
                    </w:rPr>
                    <w:t>. Record your observations.</w:t>
                  </w:r>
                </w:p>
                <w:p w:rsidR="00EF16D8" w:rsidRPr="00515A37" w:rsidRDefault="00EF16D8" w:rsidP="00855FF0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 xml:space="preserve">Put </w:t>
                  </w:r>
                  <w:r w:rsidR="008A638F">
                    <w:rPr>
                      <w:rFonts w:ascii="Arial" w:hAnsi="Arial" w:cs="Arial"/>
                    </w:rPr>
                    <w:t>3</w:t>
                  </w:r>
                  <w:r w:rsidR="00855FF0" w:rsidRPr="00855FF0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> </w:t>
                  </w:r>
                  <w:r w:rsidRPr="00515A37">
                    <w:rPr>
                      <w:rFonts w:ascii="Arial" w:hAnsi="Arial" w:cs="Arial"/>
                    </w:rPr>
                    <w:t>cm</w:t>
                  </w:r>
                  <w:r w:rsidRPr="00515A37">
                    <w:rPr>
                      <w:rFonts w:ascii="Arial" w:hAnsi="Arial" w:cs="Arial"/>
                      <w:vertAlign w:val="superscript"/>
                    </w:rPr>
                    <w:t xml:space="preserve">3 </w:t>
                  </w:r>
                  <w:r w:rsidRPr="00515A37">
                    <w:rPr>
                      <w:rFonts w:ascii="Arial" w:hAnsi="Arial" w:cs="Arial"/>
                    </w:rPr>
                    <w:t xml:space="preserve">of the </w:t>
                  </w:r>
                  <w:r w:rsidR="00B14093">
                    <w:rPr>
                      <w:rFonts w:ascii="Arial" w:hAnsi="Arial" w:cs="Arial"/>
                    </w:rPr>
                    <w:t>conc.</w:t>
                  </w:r>
                  <w:r w:rsidR="00B14093" w:rsidRPr="00515A37">
                    <w:rPr>
                      <w:rFonts w:ascii="Arial" w:hAnsi="Arial" w:cs="Arial"/>
                    </w:rPr>
                    <w:t xml:space="preserve"> </w:t>
                  </w:r>
                  <w:r w:rsidR="008A638F">
                    <w:rPr>
                      <w:rFonts w:ascii="Arial" w:hAnsi="Arial" w:cs="Arial"/>
                    </w:rPr>
                    <w:t xml:space="preserve">dilute </w:t>
                  </w:r>
                  <w:r w:rsidRPr="00515A37">
                    <w:rPr>
                      <w:rFonts w:ascii="Arial" w:hAnsi="Arial" w:cs="Arial"/>
                    </w:rPr>
                    <w:t xml:space="preserve">hydrochloric acid solution into each of </w:t>
                  </w:r>
                  <w:r w:rsidR="00794041">
                    <w:rPr>
                      <w:rFonts w:ascii="Arial" w:hAnsi="Arial" w:cs="Arial"/>
                    </w:rPr>
                    <w:t>the three</w:t>
                  </w:r>
                  <w:r w:rsidR="00794041" w:rsidRPr="00515A37">
                    <w:rPr>
                      <w:rFonts w:ascii="Arial" w:hAnsi="Arial" w:cs="Arial"/>
                    </w:rPr>
                    <w:t xml:space="preserve"> </w:t>
                  </w:r>
                  <w:r w:rsidR="00794041">
                    <w:rPr>
                      <w:rFonts w:ascii="Arial" w:hAnsi="Arial" w:cs="Arial"/>
                    </w:rPr>
                    <w:t xml:space="preserve">remaining clean </w:t>
                  </w:r>
                  <w:r w:rsidRPr="00515A37">
                    <w:rPr>
                      <w:rFonts w:ascii="Arial" w:hAnsi="Arial" w:cs="Arial"/>
                    </w:rPr>
                    <w:t>test tubes.</w:t>
                  </w:r>
                  <w:r w:rsidR="00794041">
                    <w:rPr>
                      <w:rFonts w:ascii="Arial" w:hAnsi="Arial" w:cs="Arial"/>
                    </w:rPr>
                    <w:t xml:space="preserve"> </w:t>
                  </w:r>
                </w:p>
                <w:p w:rsidR="00EF16D8" w:rsidRPr="00515A37" w:rsidRDefault="00EF16D8" w:rsidP="00C50852">
                  <w:pPr>
                    <w:numPr>
                      <w:ilvl w:val="0"/>
                      <w:numId w:val="30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515A37">
                    <w:rPr>
                      <w:rFonts w:ascii="Arial" w:hAnsi="Arial" w:cs="Arial"/>
                    </w:rPr>
                    <w:t xml:space="preserve">Add </w:t>
                  </w:r>
                  <w:r w:rsidR="00C50852">
                    <w:rPr>
                      <w:rFonts w:ascii="Arial" w:hAnsi="Arial" w:cs="Arial"/>
                    </w:rPr>
                    <w:t xml:space="preserve">five to six </w:t>
                  </w:r>
                  <w:r w:rsidRPr="00515A37">
                    <w:rPr>
                      <w:rFonts w:ascii="Arial" w:hAnsi="Arial" w:cs="Arial"/>
                    </w:rPr>
                    <w:t xml:space="preserve">drops of </w:t>
                  </w:r>
                  <w:proofErr w:type="spellStart"/>
                  <w:r w:rsidRPr="00515A37">
                    <w:rPr>
                      <w:rFonts w:ascii="Arial" w:hAnsi="Arial" w:cs="Arial"/>
                    </w:rPr>
                    <w:t>butylamine</w:t>
                  </w:r>
                  <w:proofErr w:type="spellEnd"/>
                  <w:r w:rsidRPr="00515A37">
                    <w:rPr>
                      <w:rFonts w:ascii="Arial" w:hAnsi="Arial" w:cs="Arial"/>
                    </w:rPr>
                    <w:t xml:space="preserve"> to the first tube, </w:t>
                  </w:r>
                  <w:r w:rsidR="00C50852">
                    <w:rPr>
                      <w:rFonts w:ascii="Arial" w:hAnsi="Arial" w:cs="Arial"/>
                    </w:rPr>
                    <w:t xml:space="preserve">five to six </w:t>
                  </w:r>
                  <w:r w:rsidRPr="00515A37">
                    <w:rPr>
                      <w:rFonts w:ascii="Arial" w:hAnsi="Arial" w:cs="Arial"/>
                    </w:rPr>
                    <w:t xml:space="preserve">drops of </w:t>
                  </w:r>
                  <w:proofErr w:type="spellStart"/>
                  <w:r w:rsidRPr="00515A37">
                    <w:rPr>
                      <w:rFonts w:ascii="Arial" w:hAnsi="Arial" w:cs="Arial"/>
                    </w:rPr>
                    <w:t>phenylamine</w:t>
                  </w:r>
                  <w:proofErr w:type="spellEnd"/>
                  <w:r w:rsidRPr="00515A37">
                    <w:rPr>
                      <w:rFonts w:ascii="Arial" w:hAnsi="Arial" w:cs="Arial"/>
                    </w:rPr>
                    <w:t xml:space="preserve"> to the second tube and </w:t>
                  </w:r>
                  <w:r w:rsidR="00C50852">
                    <w:rPr>
                      <w:rFonts w:ascii="Arial" w:hAnsi="Arial" w:cs="Arial"/>
                    </w:rPr>
                    <w:t xml:space="preserve">five to six </w:t>
                  </w:r>
                  <w:r w:rsidRPr="00515A37">
                    <w:rPr>
                      <w:rFonts w:ascii="Arial" w:hAnsi="Arial" w:cs="Arial"/>
                    </w:rPr>
                    <w:t>drops of concentrated ammonia to the third tube. Record your observations.</w:t>
                  </w:r>
                </w:p>
                <w:p w:rsidR="00EF16D8" w:rsidRPr="00D90956" w:rsidRDefault="00EF16D8" w:rsidP="00B14093">
                  <w:pPr>
                    <w:tabs>
                      <w:tab w:val="num" w:pos="360"/>
                    </w:tabs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C821FC" w:rsidSect="00647E0D">
      <w:headerReference w:type="default" r:id="rId13"/>
      <w:footerReference w:type="default" r:id="rId14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E4" w:rsidRDefault="009620E4">
      <w:r>
        <w:separator/>
      </w:r>
    </w:p>
  </w:endnote>
  <w:endnote w:type="continuationSeparator" w:id="1">
    <w:p w:rsidR="009620E4" w:rsidRDefault="0096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D8" w:rsidRDefault="003E7233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EF16D8" w:rsidRPr="001107FD" w:rsidRDefault="00EF16D8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EF16D8" w:rsidRPr="001107FD" w:rsidRDefault="00EF16D8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EF16D8" w:rsidRPr="008523FE" w:rsidRDefault="00CA4446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8</w:t>
                </w:r>
                <w:r w:rsidR="00EF16D8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/</w:t>
                </w:r>
                <w:r w:rsidR="00932980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EF16D8" w:rsidRPr="00E621DC" w:rsidRDefault="00EF16D8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EF16D8" w:rsidRPr="00E621DC" w:rsidRDefault="00EF16D8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EF16D8" w:rsidRPr="00585FEB" w:rsidRDefault="00EF16D8" w:rsidP="008523FE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8in;height:26.25pt">
          <v:imagedata r:id="rId1" o:title="teachercd_biology_doctemp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E4" w:rsidRDefault="009620E4">
      <w:r>
        <w:separator/>
      </w:r>
    </w:p>
  </w:footnote>
  <w:footnote w:type="continuationSeparator" w:id="1">
    <w:p w:rsidR="009620E4" w:rsidRDefault="0096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D8" w:rsidRDefault="003E7233" w:rsidP="00640DFA">
    <w:pPr>
      <w:pStyle w:val="Header"/>
      <w:ind w:hanging="16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69.25pt;height:53.25pt">
          <v:imagedata r:id="rId1" o:title="chem a2 portrai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D8B"/>
    <w:multiLevelType w:val="hybridMultilevel"/>
    <w:tmpl w:val="775804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61ED7"/>
    <w:multiLevelType w:val="hybridMultilevel"/>
    <w:tmpl w:val="4086B3A6"/>
    <w:lvl w:ilvl="0" w:tplc="9FAE3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1064A"/>
    <w:multiLevelType w:val="hybridMultilevel"/>
    <w:tmpl w:val="E6FE4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C4CF6"/>
    <w:multiLevelType w:val="hybridMultilevel"/>
    <w:tmpl w:val="A3AA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E52E1"/>
    <w:multiLevelType w:val="hybridMultilevel"/>
    <w:tmpl w:val="921A5B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F5C35"/>
    <w:multiLevelType w:val="hybridMultilevel"/>
    <w:tmpl w:val="6B8A0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00F72"/>
    <w:multiLevelType w:val="hybridMultilevel"/>
    <w:tmpl w:val="9C108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F1EAE"/>
    <w:multiLevelType w:val="hybridMultilevel"/>
    <w:tmpl w:val="86887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46CD1"/>
    <w:multiLevelType w:val="hybridMultilevel"/>
    <w:tmpl w:val="AB881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B4D9C"/>
    <w:multiLevelType w:val="hybridMultilevel"/>
    <w:tmpl w:val="7C80C49C"/>
    <w:lvl w:ilvl="0" w:tplc="07FE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D4C2C"/>
    <w:multiLevelType w:val="hybridMultilevel"/>
    <w:tmpl w:val="3844D924"/>
    <w:lvl w:ilvl="0" w:tplc="C8B2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E0FA3"/>
    <w:multiLevelType w:val="hybridMultilevel"/>
    <w:tmpl w:val="A05C9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676FF"/>
    <w:multiLevelType w:val="hybridMultilevel"/>
    <w:tmpl w:val="5330F01C"/>
    <w:lvl w:ilvl="0" w:tplc="E282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B3DC6"/>
    <w:multiLevelType w:val="hybridMultilevel"/>
    <w:tmpl w:val="3D4E3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D58AA"/>
    <w:multiLevelType w:val="hybridMultilevel"/>
    <w:tmpl w:val="F1DAD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21738"/>
    <w:multiLevelType w:val="hybridMultilevel"/>
    <w:tmpl w:val="C36C9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447E9"/>
    <w:multiLevelType w:val="hybridMultilevel"/>
    <w:tmpl w:val="E4682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40ECB"/>
    <w:multiLevelType w:val="hybridMultilevel"/>
    <w:tmpl w:val="6714D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DE1467"/>
    <w:multiLevelType w:val="hybridMultilevel"/>
    <w:tmpl w:val="D4EE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26F10"/>
    <w:multiLevelType w:val="hybridMultilevel"/>
    <w:tmpl w:val="CC2A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9A67BD"/>
    <w:multiLevelType w:val="hybridMultilevel"/>
    <w:tmpl w:val="496C42C0"/>
    <w:lvl w:ilvl="0" w:tplc="40DED4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A3856D0"/>
    <w:multiLevelType w:val="hybridMultilevel"/>
    <w:tmpl w:val="42426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96587B"/>
    <w:multiLevelType w:val="hybridMultilevel"/>
    <w:tmpl w:val="548E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30A2E"/>
    <w:multiLevelType w:val="hybridMultilevel"/>
    <w:tmpl w:val="8A0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854269"/>
    <w:multiLevelType w:val="hybridMultilevel"/>
    <w:tmpl w:val="F0242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D009E"/>
    <w:multiLevelType w:val="hybridMultilevel"/>
    <w:tmpl w:val="94E20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E2496F"/>
    <w:multiLevelType w:val="hybridMultilevel"/>
    <w:tmpl w:val="4FE0B596"/>
    <w:lvl w:ilvl="0" w:tplc="DFF8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25719"/>
    <w:multiLevelType w:val="hybridMultilevel"/>
    <w:tmpl w:val="84F8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530162"/>
    <w:multiLevelType w:val="hybridMultilevel"/>
    <w:tmpl w:val="6C402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A2233"/>
    <w:multiLevelType w:val="hybridMultilevel"/>
    <w:tmpl w:val="F484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45065"/>
    <w:multiLevelType w:val="hybridMultilevel"/>
    <w:tmpl w:val="D3423EC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7507B9F"/>
    <w:multiLevelType w:val="hybridMultilevel"/>
    <w:tmpl w:val="9BA48C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B831F83"/>
    <w:multiLevelType w:val="hybridMultilevel"/>
    <w:tmpl w:val="2DC68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6"/>
  </w:num>
  <w:num w:numId="4">
    <w:abstractNumId w:val="13"/>
  </w:num>
  <w:num w:numId="5">
    <w:abstractNumId w:val="10"/>
  </w:num>
  <w:num w:numId="6">
    <w:abstractNumId w:val="16"/>
  </w:num>
  <w:num w:numId="7">
    <w:abstractNumId w:val="23"/>
  </w:num>
  <w:num w:numId="8">
    <w:abstractNumId w:val="14"/>
  </w:num>
  <w:num w:numId="9">
    <w:abstractNumId w:val="15"/>
  </w:num>
  <w:num w:numId="10">
    <w:abstractNumId w:val="28"/>
  </w:num>
  <w:num w:numId="11">
    <w:abstractNumId w:val="3"/>
  </w:num>
  <w:num w:numId="12">
    <w:abstractNumId w:val="7"/>
  </w:num>
  <w:num w:numId="13">
    <w:abstractNumId w:val="12"/>
  </w:num>
  <w:num w:numId="14">
    <w:abstractNumId w:val="22"/>
  </w:num>
  <w:num w:numId="15">
    <w:abstractNumId w:val="19"/>
  </w:num>
  <w:num w:numId="16">
    <w:abstractNumId w:val="11"/>
  </w:num>
  <w:num w:numId="17">
    <w:abstractNumId w:val="30"/>
  </w:num>
  <w:num w:numId="18">
    <w:abstractNumId w:val="24"/>
  </w:num>
  <w:num w:numId="19">
    <w:abstractNumId w:val="33"/>
  </w:num>
  <w:num w:numId="20">
    <w:abstractNumId w:val="6"/>
  </w:num>
  <w:num w:numId="21">
    <w:abstractNumId w:val="32"/>
  </w:num>
  <w:num w:numId="22">
    <w:abstractNumId w:val="21"/>
  </w:num>
  <w:num w:numId="23">
    <w:abstractNumId w:val="20"/>
  </w:num>
  <w:num w:numId="24">
    <w:abstractNumId w:val="27"/>
  </w:num>
  <w:num w:numId="25">
    <w:abstractNumId w:val="9"/>
  </w:num>
  <w:num w:numId="26">
    <w:abstractNumId w:val="17"/>
  </w:num>
  <w:num w:numId="27">
    <w:abstractNumId w:val="18"/>
  </w:num>
  <w:num w:numId="28">
    <w:abstractNumId w:val="1"/>
  </w:num>
  <w:num w:numId="29">
    <w:abstractNumId w:val="2"/>
  </w:num>
  <w:num w:numId="30">
    <w:abstractNumId w:val="0"/>
  </w:num>
  <w:num w:numId="31">
    <w:abstractNumId w:val="29"/>
  </w:num>
  <w:num w:numId="32">
    <w:abstractNumId w:val="4"/>
  </w:num>
  <w:num w:numId="33">
    <w:abstractNumId w:val="25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60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FC"/>
    <w:rsid w:val="00047503"/>
    <w:rsid w:val="000521F9"/>
    <w:rsid w:val="00055342"/>
    <w:rsid w:val="00063F22"/>
    <w:rsid w:val="000744AC"/>
    <w:rsid w:val="000802CF"/>
    <w:rsid w:val="00083ED0"/>
    <w:rsid w:val="000843FE"/>
    <w:rsid w:val="00093DC3"/>
    <w:rsid w:val="000A0B05"/>
    <w:rsid w:val="000A19B4"/>
    <w:rsid w:val="000A24C8"/>
    <w:rsid w:val="000C0C7F"/>
    <w:rsid w:val="000C5820"/>
    <w:rsid w:val="000C5FE6"/>
    <w:rsid w:val="000D1534"/>
    <w:rsid w:val="000E03CE"/>
    <w:rsid w:val="00103B0E"/>
    <w:rsid w:val="0011293C"/>
    <w:rsid w:val="00130BEA"/>
    <w:rsid w:val="001459AF"/>
    <w:rsid w:val="00155BC2"/>
    <w:rsid w:val="001573E7"/>
    <w:rsid w:val="00191D79"/>
    <w:rsid w:val="001D3232"/>
    <w:rsid w:val="001E4739"/>
    <w:rsid w:val="00234EE8"/>
    <w:rsid w:val="00251CD3"/>
    <w:rsid w:val="002711C2"/>
    <w:rsid w:val="00294C1A"/>
    <w:rsid w:val="002B3469"/>
    <w:rsid w:val="002B3919"/>
    <w:rsid w:val="002B5B6D"/>
    <w:rsid w:val="002C3336"/>
    <w:rsid w:val="002C61BE"/>
    <w:rsid w:val="002E3D8E"/>
    <w:rsid w:val="002F13EC"/>
    <w:rsid w:val="002F33F1"/>
    <w:rsid w:val="002F3C43"/>
    <w:rsid w:val="002F5995"/>
    <w:rsid w:val="003010C8"/>
    <w:rsid w:val="0033671E"/>
    <w:rsid w:val="00355279"/>
    <w:rsid w:val="00392965"/>
    <w:rsid w:val="00393402"/>
    <w:rsid w:val="0039379F"/>
    <w:rsid w:val="00396DB4"/>
    <w:rsid w:val="003A4A75"/>
    <w:rsid w:val="003C1AA1"/>
    <w:rsid w:val="003C560A"/>
    <w:rsid w:val="003D1F85"/>
    <w:rsid w:val="003E368B"/>
    <w:rsid w:val="003E4711"/>
    <w:rsid w:val="003E7233"/>
    <w:rsid w:val="003F7C29"/>
    <w:rsid w:val="004140E6"/>
    <w:rsid w:val="00427911"/>
    <w:rsid w:val="00451DF4"/>
    <w:rsid w:val="00470D7E"/>
    <w:rsid w:val="00475154"/>
    <w:rsid w:val="00477AD9"/>
    <w:rsid w:val="00491ACF"/>
    <w:rsid w:val="004924CB"/>
    <w:rsid w:val="004A57D1"/>
    <w:rsid w:val="004D300C"/>
    <w:rsid w:val="004F3630"/>
    <w:rsid w:val="004F566E"/>
    <w:rsid w:val="00510EB1"/>
    <w:rsid w:val="00510FE3"/>
    <w:rsid w:val="00515A37"/>
    <w:rsid w:val="0052380C"/>
    <w:rsid w:val="005442AC"/>
    <w:rsid w:val="0057509E"/>
    <w:rsid w:val="00583A0C"/>
    <w:rsid w:val="00586E83"/>
    <w:rsid w:val="00596A34"/>
    <w:rsid w:val="005A1DE1"/>
    <w:rsid w:val="005B0697"/>
    <w:rsid w:val="005C115A"/>
    <w:rsid w:val="005C4D2B"/>
    <w:rsid w:val="005C6672"/>
    <w:rsid w:val="005D6CE3"/>
    <w:rsid w:val="005F3C87"/>
    <w:rsid w:val="00606B56"/>
    <w:rsid w:val="006212E9"/>
    <w:rsid w:val="006325ED"/>
    <w:rsid w:val="00637367"/>
    <w:rsid w:val="00640DFA"/>
    <w:rsid w:val="00647E0D"/>
    <w:rsid w:val="00651C81"/>
    <w:rsid w:val="00657B4E"/>
    <w:rsid w:val="006622F9"/>
    <w:rsid w:val="00671E40"/>
    <w:rsid w:val="006A134C"/>
    <w:rsid w:val="006A5995"/>
    <w:rsid w:val="006B0C18"/>
    <w:rsid w:val="006E24A5"/>
    <w:rsid w:val="0070055B"/>
    <w:rsid w:val="00705046"/>
    <w:rsid w:val="00707611"/>
    <w:rsid w:val="00744E07"/>
    <w:rsid w:val="00755046"/>
    <w:rsid w:val="00794041"/>
    <w:rsid w:val="007A5DD1"/>
    <w:rsid w:val="007B2095"/>
    <w:rsid w:val="007C01DC"/>
    <w:rsid w:val="007C21CF"/>
    <w:rsid w:val="007C2453"/>
    <w:rsid w:val="00800B40"/>
    <w:rsid w:val="008072F6"/>
    <w:rsid w:val="008224B6"/>
    <w:rsid w:val="0083295C"/>
    <w:rsid w:val="00844853"/>
    <w:rsid w:val="008523FE"/>
    <w:rsid w:val="00855FF0"/>
    <w:rsid w:val="0086475A"/>
    <w:rsid w:val="00871714"/>
    <w:rsid w:val="008740E3"/>
    <w:rsid w:val="00890F1C"/>
    <w:rsid w:val="00896CDD"/>
    <w:rsid w:val="008A5BDF"/>
    <w:rsid w:val="008A638F"/>
    <w:rsid w:val="008B1A68"/>
    <w:rsid w:val="008C0D3B"/>
    <w:rsid w:val="008C2542"/>
    <w:rsid w:val="008C508E"/>
    <w:rsid w:val="008D7175"/>
    <w:rsid w:val="008E1C3B"/>
    <w:rsid w:val="008F3261"/>
    <w:rsid w:val="008F3D1D"/>
    <w:rsid w:val="00903C1B"/>
    <w:rsid w:val="00932980"/>
    <w:rsid w:val="00952176"/>
    <w:rsid w:val="009605C3"/>
    <w:rsid w:val="009620E4"/>
    <w:rsid w:val="009647DA"/>
    <w:rsid w:val="0098215E"/>
    <w:rsid w:val="009B45E5"/>
    <w:rsid w:val="009F0D1C"/>
    <w:rsid w:val="009F4E53"/>
    <w:rsid w:val="00A046FA"/>
    <w:rsid w:val="00A509FC"/>
    <w:rsid w:val="00A52F98"/>
    <w:rsid w:val="00A544DD"/>
    <w:rsid w:val="00A5534B"/>
    <w:rsid w:val="00A579E3"/>
    <w:rsid w:val="00A6137E"/>
    <w:rsid w:val="00A83DB8"/>
    <w:rsid w:val="00A9603A"/>
    <w:rsid w:val="00AA5660"/>
    <w:rsid w:val="00AC3A8B"/>
    <w:rsid w:val="00AD0539"/>
    <w:rsid w:val="00AE21C2"/>
    <w:rsid w:val="00AF79FA"/>
    <w:rsid w:val="00B02480"/>
    <w:rsid w:val="00B11A8C"/>
    <w:rsid w:val="00B14093"/>
    <w:rsid w:val="00B2060D"/>
    <w:rsid w:val="00B215E4"/>
    <w:rsid w:val="00B41B94"/>
    <w:rsid w:val="00B44EBC"/>
    <w:rsid w:val="00B5432C"/>
    <w:rsid w:val="00B61B0D"/>
    <w:rsid w:val="00B746B6"/>
    <w:rsid w:val="00BA1139"/>
    <w:rsid w:val="00BA439F"/>
    <w:rsid w:val="00BA4C9D"/>
    <w:rsid w:val="00BA7DCC"/>
    <w:rsid w:val="00BB4398"/>
    <w:rsid w:val="00BE11CB"/>
    <w:rsid w:val="00C12DCF"/>
    <w:rsid w:val="00C178F0"/>
    <w:rsid w:val="00C35EF1"/>
    <w:rsid w:val="00C45AB6"/>
    <w:rsid w:val="00C50852"/>
    <w:rsid w:val="00C6168D"/>
    <w:rsid w:val="00C64293"/>
    <w:rsid w:val="00C821FC"/>
    <w:rsid w:val="00C96913"/>
    <w:rsid w:val="00CA05B1"/>
    <w:rsid w:val="00CA4446"/>
    <w:rsid w:val="00CC0A55"/>
    <w:rsid w:val="00CC4CBA"/>
    <w:rsid w:val="00CC4DD9"/>
    <w:rsid w:val="00CD4E64"/>
    <w:rsid w:val="00CF165E"/>
    <w:rsid w:val="00CF2A2A"/>
    <w:rsid w:val="00D046EC"/>
    <w:rsid w:val="00D1270C"/>
    <w:rsid w:val="00D13700"/>
    <w:rsid w:val="00D33ACB"/>
    <w:rsid w:val="00D45001"/>
    <w:rsid w:val="00D70609"/>
    <w:rsid w:val="00D72DA2"/>
    <w:rsid w:val="00D85779"/>
    <w:rsid w:val="00D865D9"/>
    <w:rsid w:val="00D90956"/>
    <w:rsid w:val="00D92652"/>
    <w:rsid w:val="00D97888"/>
    <w:rsid w:val="00DB337B"/>
    <w:rsid w:val="00DE0825"/>
    <w:rsid w:val="00DE6C9E"/>
    <w:rsid w:val="00DF017A"/>
    <w:rsid w:val="00E15F53"/>
    <w:rsid w:val="00E16713"/>
    <w:rsid w:val="00E24A57"/>
    <w:rsid w:val="00E3098C"/>
    <w:rsid w:val="00E32AE6"/>
    <w:rsid w:val="00E3445F"/>
    <w:rsid w:val="00E4541E"/>
    <w:rsid w:val="00E7172F"/>
    <w:rsid w:val="00E84ADE"/>
    <w:rsid w:val="00E85AFE"/>
    <w:rsid w:val="00E927BA"/>
    <w:rsid w:val="00E93B03"/>
    <w:rsid w:val="00EC01DA"/>
    <w:rsid w:val="00EC18C5"/>
    <w:rsid w:val="00EC3775"/>
    <w:rsid w:val="00EE66EF"/>
    <w:rsid w:val="00EF16D8"/>
    <w:rsid w:val="00EF25EF"/>
    <w:rsid w:val="00EF3D4E"/>
    <w:rsid w:val="00F049C8"/>
    <w:rsid w:val="00F21FD0"/>
    <w:rsid w:val="00F250D6"/>
    <w:rsid w:val="00F45D1A"/>
    <w:rsid w:val="00F67CD3"/>
    <w:rsid w:val="00F70358"/>
    <w:rsid w:val="00F709D1"/>
    <w:rsid w:val="00F7373E"/>
    <w:rsid w:val="00F97B12"/>
    <w:rsid w:val="00FA00CD"/>
    <w:rsid w:val="00FA6800"/>
    <w:rsid w:val="00FA7BB0"/>
    <w:rsid w:val="00FC471E"/>
    <w:rsid w:val="00FC50F5"/>
    <w:rsid w:val="00FD73D5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CE3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7</cp:revision>
  <cp:lastPrinted>2008-03-19T18:41:00Z</cp:lastPrinted>
  <dcterms:created xsi:type="dcterms:W3CDTF">2009-09-21T09:18:00Z</dcterms:created>
  <dcterms:modified xsi:type="dcterms:W3CDTF">2010-09-24T11:37:00Z</dcterms:modified>
</cp:coreProperties>
</file>