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9" w:rsidRDefault="00DD2B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-1in;margin-top:0;width:558pt;height:45.05pt;z-index:251654656" fillcolor="#eaeaea" strokecolor="#969696" strokeweight="1pt">
            <v:textbox style="mso-next-textbox:#_x0000_s1069">
              <w:txbxContent>
                <w:p w:rsidR="006807E9" w:rsidRPr="00877AAE" w:rsidRDefault="006807E9" w:rsidP="00DE0825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6807E9" w:rsidRPr="00D046EC" w:rsidRDefault="006807E9" w:rsidP="008B5735">
                  <w:pPr>
                    <w:ind w:left="1469" w:hanging="1469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Practical 8:   The rate of the reaction between iodine and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propanone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with a hydrochloric acid catalyst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5in;margin-top:-45pt;width:126pt;height:27pt;z-index:251653632" filled="f" stroked="f">
            <v:textbox style="mso-next-textbox:#_x0000_s1066">
              <w:txbxContent>
                <w:p w:rsidR="006807E9" w:rsidRPr="00DE0825" w:rsidRDefault="006807E9" w:rsidP="00B2590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Student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>orksheet</w:t>
                  </w:r>
                </w:p>
                <w:p w:rsidR="006807E9" w:rsidRPr="000D1534" w:rsidRDefault="006807E9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821FC" w:rsidRDefault="006807E9">
      <w:r>
        <w:rPr>
          <w:noProof/>
        </w:rPr>
        <w:pict>
          <v:shape id="_x0000_s1078" type="#_x0000_t202" style="position:absolute;margin-left:3in;margin-top:412.15pt;width:270pt;height:305.25pt;z-index:251661824" strokecolor="#969696" strokeweight="1pt">
            <v:textbox style="mso-next-textbox:#_x0000_s1078">
              <w:txbxContent>
                <w:p w:rsidR="006807E9" w:rsidRPr="00D90956" w:rsidRDefault="006807E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Questions</w:t>
                  </w:r>
                </w:p>
                <w:p w:rsidR="006807E9" w:rsidRDefault="006807E9" w:rsidP="006E5A0C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equation for the reaction is:</w:t>
                  </w:r>
                </w:p>
                <w:tbl>
                  <w:tblPr>
                    <w:tblW w:w="4812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05"/>
                    <w:gridCol w:w="177"/>
                    <w:gridCol w:w="428"/>
                    <w:gridCol w:w="257"/>
                    <w:gridCol w:w="1447"/>
                    <w:gridCol w:w="177"/>
                    <w:gridCol w:w="520"/>
                    <w:gridCol w:w="177"/>
                    <w:gridCol w:w="414"/>
                  </w:tblGrid>
                  <w:tr w:rsidR="006807E9" w:rsidRPr="006807E9" w:rsidTr="006807E9">
                    <w:trPr>
                      <w:trHeight w:val="504"/>
                      <w:tblCellSpacing w:w="15" w:type="dxa"/>
                    </w:trPr>
                    <w:tc>
                      <w:tcPr>
                        <w:tcW w:w="1359" w:type="dxa"/>
                        <w:vAlign w:val="center"/>
                        <w:hideMark/>
                      </w:tcPr>
                      <w:p w:rsidR="006807E9" w:rsidRPr="006807E9" w:rsidRDefault="006807E9" w:rsidP="006807E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CH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3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COCH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3(</w:t>
                        </w:r>
                        <w:proofErr w:type="spellStart"/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aq</w:t>
                        </w:r>
                        <w:proofErr w:type="spellEnd"/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07E9" w:rsidRPr="006807E9" w:rsidRDefault="006807E9" w:rsidP="006807E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07E9" w:rsidRPr="006807E9" w:rsidRDefault="006807E9" w:rsidP="006807E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I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2(</w:t>
                        </w:r>
                        <w:proofErr w:type="spellStart"/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aq</w:t>
                        </w:r>
                        <w:proofErr w:type="spellEnd"/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07E9" w:rsidRPr="006807E9" w:rsidRDefault="006807E9" w:rsidP="006807E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807E9">
                          <w:rPr>
                            <w:rFonts w:ascii="Wingdings" w:hAnsi="Wingdings"/>
                            <w:b/>
                            <w:bCs/>
                            <w:lang w:val="en-US"/>
                          </w:rPr>
                          <w:t>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6807E9" w:rsidRPr="006807E9" w:rsidRDefault="006807E9" w:rsidP="006807E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CH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3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COCH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2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I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(</w:t>
                        </w:r>
                        <w:proofErr w:type="spellStart"/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aq</w:t>
                        </w:r>
                        <w:proofErr w:type="spellEnd"/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07E9" w:rsidRPr="006807E9" w:rsidRDefault="006807E9" w:rsidP="006807E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07E9" w:rsidRPr="006807E9" w:rsidRDefault="006807E9" w:rsidP="006807E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perscript"/>
                          </w:rPr>
                          <w:t>+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(</w:t>
                        </w:r>
                        <w:proofErr w:type="spellStart"/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aq</w:t>
                        </w:r>
                        <w:proofErr w:type="spellEnd"/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07E9" w:rsidRPr="006807E9" w:rsidRDefault="006807E9" w:rsidP="006807E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07E9" w:rsidRPr="006807E9" w:rsidRDefault="006807E9" w:rsidP="006807E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807E9">
                          <w:rPr>
                            <w:rFonts w:ascii="Arial" w:hAnsi="Arial" w:cs="Arial"/>
                            <w:b/>
                            <w:bCs/>
                          </w:rPr>
                          <w:t>I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perscript"/>
                          </w:rPr>
                          <w:t>-</w:t>
                        </w:r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(</w:t>
                        </w:r>
                        <w:proofErr w:type="spellStart"/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aq</w:t>
                        </w:r>
                        <w:proofErr w:type="spellEnd"/>
                        <w:r w:rsidRPr="006807E9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)</w:t>
                        </w:r>
                      </w:p>
                    </w:tc>
                  </w:tr>
                </w:tbl>
                <w:p w:rsidR="006807E9" w:rsidRDefault="00BD48DD" w:rsidP="00556BEB">
                  <w:pPr>
                    <w:spacing w:before="40" w:after="40"/>
                    <w:ind w:firstLine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 the rate equation for this reaction.</w:t>
                  </w:r>
                </w:p>
                <w:p w:rsidR="00BD48DD" w:rsidRDefault="00BD48DD" w:rsidP="00BD48DD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is the overall order for the reaction?</w:t>
                  </w:r>
                </w:p>
                <w:p w:rsidR="00BD48DD" w:rsidRDefault="00BD48DD" w:rsidP="00BD48DD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Why was water added to some of the reaction mixtures?</w:t>
                  </w:r>
                </w:p>
                <w:p w:rsidR="00BD48DD" w:rsidRDefault="00BD48DD" w:rsidP="00BD48DD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in;margin-top:285.4pt;width:270pt;height:116.25pt;z-index:251659776" strokecolor="#969696" strokeweight="1pt">
            <v:textbox>
              <w:txbxContent>
                <w:p w:rsidR="006807E9" w:rsidRPr="00D90956" w:rsidRDefault="006807E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Analysis of results</w:t>
                  </w:r>
                </w:p>
                <w:p w:rsidR="006807E9" w:rsidRDefault="006807E9" w:rsidP="006807E9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Compare the rates for run A and B to determine the order with respect to </w:t>
                  </w:r>
                  <w:proofErr w:type="spellStart"/>
                  <w:r>
                    <w:rPr>
                      <w:rFonts w:ascii="Arial" w:hAnsi="Arial" w:cs="Arial"/>
                    </w:rPr>
                    <w:t>HCl</w:t>
                  </w:r>
                  <w:proofErr w:type="spellEnd"/>
                </w:p>
                <w:p w:rsidR="006807E9" w:rsidRDefault="006807E9" w:rsidP="006807E9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Compare the rates for run A and C to determine the order with respect to </w:t>
                  </w:r>
                  <w:proofErr w:type="spellStart"/>
                  <w:r>
                    <w:rPr>
                      <w:rFonts w:ascii="Arial" w:hAnsi="Arial" w:cs="Arial"/>
                    </w:rPr>
                    <w:t>Propanone</w:t>
                  </w:r>
                  <w:proofErr w:type="spellEnd"/>
                </w:p>
                <w:p w:rsidR="006807E9" w:rsidRPr="006807E9" w:rsidRDefault="006807E9" w:rsidP="006807E9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Compare the rates for run A and D to determine the order with respect to Iodine</w:t>
                  </w:r>
                </w:p>
                <w:p w:rsidR="006807E9" w:rsidRPr="00D90956" w:rsidRDefault="006807E9" w:rsidP="00D9095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DD2BE2">
        <w:rPr>
          <w:noProof/>
        </w:rPr>
        <w:pict>
          <v:shape id="_x0000_s1072" type="#_x0000_t202" style="position:absolute;margin-left:-1in;margin-top:163.15pt;width:279pt;height:102.75pt;z-index:251657728" strokecolor="#969696" strokeweight="1pt">
            <v:textbox style="mso-next-textbox:#_x0000_s1072">
              <w:txbxContent>
                <w:p w:rsidR="006807E9" w:rsidRPr="00E7696C" w:rsidRDefault="006807E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E7696C">
                    <w:rPr>
                      <w:rFonts w:ascii="Arial" w:hAnsi="Arial" w:cs="Arial"/>
                      <w:b/>
                    </w:rPr>
                    <w:t>Safety</w:t>
                  </w:r>
                </w:p>
                <w:p w:rsidR="006807E9" w:rsidRDefault="006807E9" w:rsidP="00E7696C">
                  <w:pPr>
                    <w:numPr>
                      <w:ilvl w:val="0"/>
                      <w:numId w:val="34"/>
                    </w:numPr>
                    <w:spacing w:before="40" w:after="40"/>
                    <w:rPr>
                      <w:rFonts w:ascii="Arial" w:hAnsi="Arial" w:cs="Arial"/>
                    </w:rPr>
                  </w:pPr>
                  <w:r w:rsidRPr="00E7696C">
                    <w:rPr>
                      <w:rFonts w:ascii="Arial" w:hAnsi="Arial" w:cs="Arial"/>
                    </w:rPr>
                    <w:t>Wear a lab coat and safety spectacles, tie long hair back.</w:t>
                  </w:r>
                </w:p>
                <w:p w:rsidR="006807E9" w:rsidRPr="00E7696C" w:rsidRDefault="006807E9" w:rsidP="00E7696C">
                  <w:pPr>
                    <w:numPr>
                      <w:ilvl w:val="0"/>
                      <w:numId w:val="34"/>
                    </w:numPr>
                    <w:spacing w:before="40" w:after="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2M </w:t>
                  </w:r>
                  <w:proofErr w:type="spellStart"/>
                  <w:r>
                    <w:rPr>
                      <w:rFonts w:ascii="Arial" w:hAnsi="Arial" w:cs="Arial"/>
                    </w:rPr>
                    <w:t>HCl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is corrosive</w:t>
                  </w:r>
                </w:p>
                <w:p w:rsidR="006807E9" w:rsidRPr="000E3DBF" w:rsidRDefault="006807E9" w:rsidP="005D40EC">
                  <w:pPr>
                    <w:spacing w:before="40" w:after="40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6807E9" w:rsidRPr="000E3DBF" w:rsidRDefault="006807E9" w:rsidP="00D90956">
                  <w:pPr>
                    <w:spacing w:before="40" w:after="40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xbxContent>
            </v:textbox>
          </v:shape>
        </w:pict>
      </w:r>
      <w:r w:rsidR="00DD2BE2">
        <w:rPr>
          <w:noProof/>
        </w:rPr>
        <w:pict>
          <v:shape id="_x0000_s1070" type="#_x0000_t202" style="position:absolute;margin-left:-1in;margin-top:51.4pt;width:279pt;height:103.5pt;z-index:251655680" strokecolor="#969696" strokeweight="1pt">
            <v:textbox style="mso-next-textbox:#_x0000_s1070">
              <w:txbxContent>
                <w:p w:rsidR="006807E9" w:rsidRPr="00E7696C" w:rsidRDefault="006807E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E7696C">
                    <w:rPr>
                      <w:rFonts w:ascii="Arial" w:hAnsi="Arial" w:cs="Arial"/>
                      <w:b/>
                    </w:rPr>
                    <w:t>Objective</w:t>
                  </w:r>
                  <w:r w:rsidRPr="00E7696C">
                    <w:rPr>
                      <w:rFonts w:ascii="Arial" w:hAnsi="Arial" w:cs="Arial"/>
                      <w:b/>
                    </w:rPr>
                    <w:tab/>
                  </w:r>
                  <w:r w:rsidRPr="00E7696C">
                    <w:rPr>
                      <w:rFonts w:ascii="Arial" w:hAnsi="Arial" w:cs="Arial"/>
                      <w:b/>
                    </w:rPr>
                    <w:tab/>
                  </w:r>
                  <w:r w:rsidRPr="00E7696C">
                    <w:rPr>
                      <w:rFonts w:ascii="Arial" w:hAnsi="Arial" w:cs="Arial"/>
                      <w:b/>
                    </w:rPr>
                    <w:tab/>
                  </w:r>
                  <w:r w:rsidRPr="00E7696C">
                    <w:rPr>
                      <w:rFonts w:ascii="Arial" w:hAnsi="Arial" w:cs="Arial"/>
                      <w:b/>
                    </w:rPr>
                    <w:tab/>
                  </w:r>
                </w:p>
                <w:p w:rsidR="006807E9" w:rsidRPr="00E7696C" w:rsidRDefault="006807E9" w:rsidP="006E5A0C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E7696C">
                    <w:rPr>
                      <w:rFonts w:ascii="Arial" w:hAnsi="Arial" w:cs="Arial"/>
                    </w:rPr>
                    <w:t>Be able to find the order of reaction with respect to the iodide ion.</w:t>
                  </w:r>
                </w:p>
                <w:p w:rsidR="006807E9" w:rsidRDefault="006807E9" w:rsidP="006E5A0C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E7696C">
                    <w:rPr>
                      <w:rFonts w:ascii="Arial" w:hAnsi="Arial" w:cs="Arial"/>
                    </w:rPr>
                    <w:t>Be able to find the order</w:t>
                  </w:r>
                  <w:r>
                    <w:rPr>
                      <w:rFonts w:ascii="Arial" w:hAnsi="Arial" w:cs="Arial"/>
                    </w:rPr>
                    <w:t xml:space="preserve"> of reaction with respect to </w:t>
                  </w:r>
                  <w:proofErr w:type="spellStart"/>
                  <w:r>
                    <w:rPr>
                      <w:rFonts w:ascii="Arial" w:hAnsi="Arial" w:cs="Arial"/>
                    </w:rPr>
                    <w:t>propanone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  <w:p w:rsidR="006807E9" w:rsidRDefault="006807E9" w:rsidP="006E5A0C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 able to find the order of reaction with respect to hydrochloric acid</w:t>
                  </w:r>
                </w:p>
                <w:p w:rsidR="006807E9" w:rsidRDefault="006807E9" w:rsidP="00815736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</w:p>
                <w:p w:rsidR="006807E9" w:rsidRPr="00E7696C" w:rsidRDefault="006807E9" w:rsidP="00815736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E7696C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 w:rsidR="00DD2BE2">
        <w:rPr>
          <w:noProof/>
        </w:rPr>
        <w:pict>
          <v:shape id="_x0000_s1074" type="#_x0000_t202" style="position:absolute;margin-left:-1in;margin-top:276.4pt;width:279pt;height:441pt;z-index:251658752" strokecolor="#969696" strokeweight="1pt">
            <v:textbox style="mso-next-textbox:#_x0000_s1074">
              <w:txbxContent>
                <w:p w:rsidR="006807E9" w:rsidRPr="00D90956" w:rsidRDefault="006807E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Procedure</w:t>
                  </w:r>
                </w:p>
                <w:p w:rsidR="006807E9" w:rsidRPr="002A61D6" w:rsidRDefault="006807E9" w:rsidP="002A61D6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2A61D6">
                    <w:rPr>
                      <w:rFonts w:ascii="Arial" w:hAnsi="Arial" w:cs="Arial"/>
                    </w:rPr>
                    <w:t xml:space="preserve">Prepare 4 </w:t>
                  </w:r>
                  <w:r>
                    <w:rPr>
                      <w:rFonts w:ascii="Arial" w:hAnsi="Arial" w:cs="Arial"/>
                    </w:rPr>
                    <w:t xml:space="preserve">burettes with 2M </w:t>
                  </w:r>
                  <w:proofErr w:type="spellStart"/>
                  <w:r>
                    <w:rPr>
                      <w:rFonts w:ascii="Arial" w:hAnsi="Arial" w:cs="Arial"/>
                    </w:rPr>
                    <w:t>HCl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2M </w:t>
                  </w:r>
                  <w:proofErr w:type="spellStart"/>
                  <w:r>
                    <w:rPr>
                      <w:rFonts w:ascii="Arial" w:hAnsi="Arial" w:cs="Arial"/>
                    </w:rPr>
                    <w:t>propanone</w:t>
                  </w:r>
                  <w:proofErr w:type="spellEnd"/>
                  <w:r>
                    <w:rPr>
                      <w:rFonts w:ascii="Arial" w:hAnsi="Arial" w:cs="Arial"/>
                    </w:rPr>
                    <w:t>, 0.01M iodine and distilled water.</w:t>
                  </w:r>
                </w:p>
                <w:p w:rsidR="006807E9" w:rsidRPr="002A61D6" w:rsidRDefault="006807E9" w:rsidP="002A61D6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Make up 4 mixtures in small beakers of hydrochloric acid, </w:t>
                  </w:r>
                  <w:proofErr w:type="spellStart"/>
                  <w:r>
                    <w:rPr>
                      <w:rFonts w:ascii="Arial" w:hAnsi="Arial" w:cs="Arial"/>
                    </w:rPr>
                    <w:t>propanone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and water labelled A – D using the burettes.</w:t>
                  </w:r>
                </w:p>
                <w:p w:rsidR="006807E9" w:rsidRDefault="006807E9" w:rsidP="002A61D6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2A61D6">
                    <w:rPr>
                      <w:rFonts w:ascii="Arial" w:hAnsi="Arial" w:cs="Arial"/>
                    </w:rPr>
                    <w:t xml:space="preserve">In 4 </w:t>
                  </w:r>
                  <w:r>
                    <w:rPr>
                      <w:rFonts w:ascii="Arial" w:hAnsi="Arial" w:cs="Arial"/>
                    </w:rPr>
                    <w:t>test tubes prepare the volumes of Iodine solution for A – D.</w:t>
                  </w:r>
                </w:p>
                <w:p w:rsidR="006807E9" w:rsidRPr="002A61D6" w:rsidRDefault="006807E9" w:rsidP="002A61D6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 test tube A to conical flask A and measure the time taken in seconds for the colour of iodine to disappear.  Repeat for B – D and fill in the table:</w:t>
                  </w:r>
                </w:p>
                <w:p w:rsidR="006807E9" w:rsidRDefault="006807E9" w:rsidP="002A61D6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  <w:p w:rsidR="006807E9" w:rsidRPr="00746A15" w:rsidRDefault="006807E9" w:rsidP="002A61D6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746A15">
                    <w:rPr>
                      <w:rFonts w:ascii="Arial" w:hAnsi="Arial" w:cs="Arial"/>
                      <w:b/>
                    </w:rPr>
                    <w:t>Table 1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469"/>
                    <w:gridCol w:w="710"/>
                    <w:gridCol w:w="712"/>
                    <w:gridCol w:w="708"/>
                    <w:gridCol w:w="808"/>
                  </w:tblGrid>
                  <w:tr w:rsidR="006807E9" w:rsidRPr="00B91BA2" w:rsidTr="006807E9">
                    <w:trPr>
                      <w:tblCellSpacing w:w="15" w:type="dxa"/>
                    </w:trPr>
                    <w:tc>
                      <w:tcPr>
                        <w:tcW w:w="2242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628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Run A</w:t>
                        </w:r>
                      </w:p>
                    </w:tc>
                    <w:tc>
                      <w:tcPr>
                        <w:tcW w:w="630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Run B</w:t>
                        </w:r>
                      </w:p>
                    </w:tc>
                    <w:tc>
                      <w:tcPr>
                        <w:tcW w:w="627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Run C</w:t>
                        </w:r>
                      </w:p>
                    </w:tc>
                    <w:tc>
                      <w:tcPr>
                        <w:tcW w:w="706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Run D</w:t>
                        </w:r>
                      </w:p>
                    </w:tc>
                  </w:tr>
                  <w:tr w:rsidR="006807E9" w:rsidRPr="00B91BA2" w:rsidTr="006807E9">
                    <w:trPr>
                      <w:tblCellSpacing w:w="15" w:type="dxa"/>
                    </w:trPr>
                    <w:tc>
                      <w:tcPr>
                        <w:tcW w:w="2242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Vol</w:t>
                        </w:r>
                        <w:proofErr w:type="spellEnd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2M </w:t>
                        </w:r>
                        <w:proofErr w:type="spellStart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HCl</w:t>
                        </w:r>
                        <w:proofErr w:type="spellEnd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/ cm</w:t>
                        </w:r>
                        <w:r w:rsidRPr="002A61D6">
                          <w:rPr>
                            <w:rFonts w:ascii="Arial" w:hAnsi="Arial" w:cs="Arial"/>
                            <w:b/>
                            <w:bCs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628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20</w:t>
                        </w:r>
                      </w:p>
                    </w:tc>
                    <w:tc>
                      <w:tcPr>
                        <w:tcW w:w="630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627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20</w:t>
                        </w:r>
                      </w:p>
                    </w:tc>
                    <w:tc>
                      <w:tcPr>
                        <w:tcW w:w="706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20</w:t>
                        </w:r>
                      </w:p>
                    </w:tc>
                  </w:tr>
                  <w:tr w:rsidR="006807E9" w:rsidRPr="00B91BA2" w:rsidTr="006807E9">
                    <w:trPr>
                      <w:tblCellSpacing w:w="15" w:type="dxa"/>
                    </w:trPr>
                    <w:tc>
                      <w:tcPr>
                        <w:tcW w:w="2242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Vol</w:t>
                        </w:r>
                        <w:proofErr w:type="spellEnd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2M </w:t>
                        </w:r>
                        <w:proofErr w:type="spellStart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propanone</w:t>
                        </w:r>
                        <w:proofErr w:type="spellEnd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/ cm</w:t>
                        </w:r>
                        <w:r w:rsidRPr="002A61D6">
                          <w:rPr>
                            <w:rFonts w:ascii="Arial" w:hAnsi="Arial" w:cs="Arial"/>
                            <w:b/>
                            <w:bCs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628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630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627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706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8</w:t>
                        </w:r>
                      </w:p>
                    </w:tc>
                  </w:tr>
                  <w:tr w:rsidR="006807E9" w:rsidRPr="00B91BA2" w:rsidTr="006807E9">
                    <w:trPr>
                      <w:tblCellSpacing w:w="15" w:type="dxa"/>
                    </w:trPr>
                    <w:tc>
                      <w:tcPr>
                        <w:tcW w:w="2242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Vol</w:t>
                        </w:r>
                        <w:proofErr w:type="spellEnd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Water / cm</w:t>
                        </w:r>
                        <w:r w:rsidRPr="002A61D6">
                          <w:rPr>
                            <w:rFonts w:ascii="Arial" w:hAnsi="Arial" w:cs="Arial"/>
                            <w:b/>
                            <w:bCs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628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630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627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706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6807E9" w:rsidRPr="00B91BA2" w:rsidTr="006807E9">
                    <w:trPr>
                      <w:tblCellSpacing w:w="15" w:type="dxa"/>
                    </w:trPr>
                    <w:tc>
                      <w:tcPr>
                        <w:tcW w:w="2242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Vol</w:t>
                        </w:r>
                        <w:proofErr w:type="spellEnd"/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0.01M I</w:t>
                        </w:r>
                        <w:r w:rsidRPr="002A61D6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2</w:t>
                        </w: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/ cm</w:t>
                        </w:r>
                        <w:r w:rsidRPr="002A61D6">
                          <w:rPr>
                            <w:rFonts w:ascii="Arial" w:hAnsi="Arial" w:cs="Arial"/>
                            <w:b/>
                            <w:bCs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628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630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627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706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6807E9" w:rsidRPr="00B91BA2" w:rsidTr="006807E9">
                    <w:trPr>
                      <w:tblCellSpacing w:w="15" w:type="dxa"/>
                    </w:trPr>
                    <w:tc>
                      <w:tcPr>
                        <w:tcW w:w="2242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Time for colour to disappear</w:t>
                        </w:r>
                      </w:p>
                    </w:tc>
                    <w:tc>
                      <w:tcPr>
                        <w:tcW w:w="628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630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627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706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</w:tr>
                  <w:tr w:rsidR="006807E9" w:rsidRPr="00B91BA2" w:rsidTr="006807E9">
                    <w:trPr>
                      <w:tblCellSpacing w:w="15" w:type="dxa"/>
                    </w:trPr>
                    <w:tc>
                      <w:tcPr>
                        <w:tcW w:w="2242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>Rate / cm</w:t>
                        </w:r>
                        <w:r w:rsidRPr="002A61D6">
                          <w:rPr>
                            <w:rFonts w:ascii="Arial" w:hAnsi="Arial" w:cs="Arial"/>
                            <w:b/>
                            <w:bCs/>
                            <w:vertAlign w:val="superscript"/>
                          </w:rPr>
                          <w:t>3</w:t>
                        </w:r>
                        <w:r w:rsidRPr="002A61D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s</w:t>
                        </w:r>
                        <w:r w:rsidRPr="002A61D6">
                          <w:rPr>
                            <w:rFonts w:ascii="Arial" w:hAnsi="Arial" w:cs="Arial"/>
                            <w:b/>
                            <w:bCs/>
                            <w:vertAlign w:val="superscript"/>
                          </w:rPr>
                          <w:t>-1</w:t>
                        </w:r>
                      </w:p>
                    </w:tc>
                    <w:tc>
                      <w:tcPr>
                        <w:tcW w:w="628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630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627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706" w:type="pct"/>
                        <w:vAlign w:val="center"/>
                        <w:hideMark/>
                      </w:tcPr>
                      <w:p w:rsidR="006807E9" w:rsidRPr="002A61D6" w:rsidRDefault="006807E9" w:rsidP="00B91BA2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A61D6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</w:tr>
                </w:tbl>
                <w:p w:rsidR="006807E9" w:rsidRDefault="006807E9" w:rsidP="002A61D6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</w:p>
                <w:p w:rsidR="006807E9" w:rsidRPr="002A61D6" w:rsidRDefault="006807E9" w:rsidP="002A61D6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Calculate the rate by volume of iodine divided by time taken in seconds.</w:t>
                  </w:r>
                </w:p>
                <w:p w:rsidR="006807E9" w:rsidRPr="00D90956" w:rsidRDefault="006807E9" w:rsidP="00F4048F">
                  <w:pPr>
                    <w:spacing w:before="40" w:after="40"/>
                  </w:pPr>
                </w:p>
              </w:txbxContent>
            </v:textbox>
          </v:shape>
        </w:pict>
      </w:r>
      <w:r w:rsidR="00DD2BE2">
        <w:rPr>
          <w:noProof/>
        </w:rPr>
        <w:pict>
          <v:shape id="_x0000_s1071" type="#_x0000_t202" style="position:absolute;margin-left:3in;margin-top:51.4pt;width:270pt;height:225pt;z-index:251656704" strokecolor="#969696" strokeweight="1pt">
            <v:textbox style="mso-next-textbox:#_x0000_s1071">
              <w:txbxContent>
                <w:p w:rsidR="006807E9" w:rsidRPr="00D90956" w:rsidRDefault="006807E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Equipment/materials</w:t>
                  </w:r>
                </w:p>
                <w:p w:rsidR="006807E9" w:rsidRPr="005D40EC" w:rsidRDefault="006807E9" w:rsidP="008B5735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color w:val="0000FF"/>
                    </w:rPr>
                  </w:pPr>
                  <w:r>
                    <w:rPr>
                      <w:rFonts w:ascii="Arial" w:hAnsi="Arial" w:cs="Arial"/>
                    </w:rPr>
                    <w:t>100</w:t>
                  </w:r>
                  <w:r w:rsidRPr="00D91009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903739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0.01</w:t>
                  </w:r>
                  <w:r w:rsidRPr="00D91009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mol</w:t>
                  </w:r>
                  <w:r w:rsidRPr="00D91009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dm</w:t>
                  </w:r>
                  <w:r>
                    <w:rPr>
                      <w:rFonts w:ascii="Arial" w:hAnsi="Arial" w:cs="Arial"/>
                      <w:vertAlign w:val="superscript"/>
                    </w:rPr>
                    <w:t>–</w:t>
                  </w:r>
                  <w:r w:rsidRPr="00903739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Iodine</w:t>
                  </w:r>
                </w:p>
                <w:p w:rsidR="006807E9" w:rsidRPr="005D40EC" w:rsidRDefault="006807E9" w:rsidP="008B5735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color w:val="0000FF"/>
                    </w:rPr>
                  </w:pPr>
                  <w:r>
                    <w:rPr>
                      <w:rFonts w:ascii="Arial" w:hAnsi="Arial" w:cs="Arial"/>
                    </w:rPr>
                    <w:t>500</w:t>
                  </w:r>
                  <w:r w:rsidRPr="00D91009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903739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2</w:t>
                  </w:r>
                  <w:r w:rsidRPr="00D91009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mol</w:t>
                  </w:r>
                  <w:r w:rsidRPr="00D91009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dm</w:t>
                  </w:r>
                  <w:r>
                    <w:rPr>
                      <w:rFonts w:ascii="Arial" w:hAnsi="Arial" w:cs="Arial"/>
                      <w:vertAlign w:val="superscript"/>
                    </w:rPr>
                    <w:t>–</w:t>
                  </w:r>
                  <w:r w:rsidRPr="00903739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Propanone</w:t>
                  </w:r>
                  <w:proofErr w:type="spellEnd"/>
                </w:p>
                <w:p w:rsidR="006807E9" w:rsidRPr="005D40EC" w:rsidRDefault="006807E9" w:rsidP="005D40EC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color w:val="0000FF"/>
                    </w:rPr>
                  </w:pPr>
                  <w:r>
                    <w:rPr>
                      <w:rFonts w:ascii="Arial" w:hAnsi="Arial" w:cs="Arial"/>
                    </w:rPr>
                    <w:t>1000</w:t>
                  </w:r>
                  <w:r w:rsidRPr="00D91009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903739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0.1</w:t>
                  </w:r>
                  <w:r w:rsidRPr="00D91009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mol</w:t>
                  </w:r>
                  <w:r w:rsidRPr="00D91009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dm</w:t>
                  </w:r>
                  <w:r>
                    <w:rPr>
                      <w:rFonts w:ascii="Arial" w:hAnsi="Arial" w:cs="Arial"/>
                      <w:vertAlign w:val="superscript"/>
                    </w:rPr>
                    <w:t>–</w:t>
                  </w:r>
                  <w:r w:rsidRPr="00903739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hydrochloric acid</w:t>
                  </w:r>
                </w:p>
                <w:p w:rsidR="006807E9" w:rsidRDefault="006807E9" w:rsidP="006E5A0C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Distilled/deionised water</w:t>
                  </w:r>
                </w:p>
                <w:p w:rsidR="006807E9" w:rsidRDefault="006807E9" w:rsidP="006E5A0C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Four 100</w:t>
                  </w:r>
                  <w:r w:rsidRPr="00D91009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DA198F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beakers</w:t>
                  </w:r>
                </w:p>
                <w:p w:rsidR="006807E9" w:rsidRDefault="006807E9" w:rsidP="008B5735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Four test tubes</w:t>
                  </w:r>
                </w:p>
                <w:p w:rsidR="006807E9" w:rsidRDefault="006807E9" w:rsidP="008B5735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Burettes</w:t>
                  </w:r>
                </w:p>
                <w:p w:rsidR="006807E9" w:rsidRDefault="006807E9" w:rsidP="006E5A0C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Stopwatch</w:t>
                  </w:r>
                </w:p>
                <w:p w:rsidR="006807E9" w:rsidRPr="00B52952" w:rsidRDefault="006807E9" w:rsidP="00B52952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B52952">
                    <w:rPr>
                      <w:rFonts w:ascii="Arial" w:hAnsi="Arial" w:cs="Arial"/>
                    </w:rPr>
                    <w:t>White tile</w:t>
                  </w:r>
                </w:p>
                <w:p w:rsidR="006807E9" w:rsidRPr="00D90956" w:rsidRDefault="006807E9" w:rsidP="00D90956">
                  <w:pPr>
                    <w:spacing w:before="40" w:after="40"/>
                    <w:ind w:left="360" w:hanging="36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sectPr w:rsidR="00C821FC" w:rsidSect="00647E0D">
      <w:headerReference w:type="default" r:id="rId7"/>
      <w:footerReference w:type="default" r:id="rId8"/>
      <w:pgSz w:w="11906" w:h="16838" w:code="9"/>
      <w:pgMar w:top="1440" w:right="1797" w:bottom="1440" w:left="1797" w:header="180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E9" w:rsidRDefault="006807E9">
      <w:r>
        <w:separator/>
      </w:r>
    </w:p>
  </w:endnote>
  <w:endnote w:type="continuationSeparator" w:id="1">
    <w:p w:rsidR="006807E9" w:rsidRDefault="0068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E9" w:rsidRDefault="006807E9" w:rsidP="008C508E">
    <w:pPr>
      <w:pStyle w:val="Footer"/>
      <w:ind w:hanging="16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81pt;margin-top:1.5pt;width:333pt;height:27pt;z-index:251658752" filled="f" stroked="f">
          <v:textbox>
            <w:txbxContent>
              <w:p w:rsidR="006807E9" w:rsidRPr="001107FD" w:rsidRDefault="006807E9" w:rsidP="009647DA">
                <w:pPr>
                  <w:rPr>
                    <w:sz w:val="11"/>
                    <w:szCs w:val="11"/>
                  </w:rPr>
                </w:pP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Practical activities have been checked for health and safety advice by CLEAPSS.  </w:t>
                </w:r>
                <w:r>
                  <w:rPr>
                    <w:rFonts w:ascii="Verdana" w:hAnsi="Verdana"/>
                    <w:sz w:val="11"/>
                    <w:szCs w:val="11"/>
                  </w:rPr>
                  <w:t>All u</w:t>
                </w: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sers will need to review the risk assessment information and </w:t>
                </w:r>
                <w:r>
                  <w:rPr>
                    <w:rFonts w:ascii="Verdana" w:hAnsi="Verdana"/>
                    <w:sz w:val="11"/>
                    <w:szCs w:val="11"/>
                  </w:rPr>
                  <w:t>may need to adapt it to local circumstances.</w:t>
                </w:r>
              </w:p>
              <w:p w:rsidR="006807E9" w:rsidRPr="001107FD" w:rsidRDefault="006807E9" w:rsidP="009647DA">
                <w:pPr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50pt;margin-top:1.5pt;width:54pt;height:27pt;z-index:251656704" filled="f" stroked="f">
          <v:textbox>
            <w:txbxContent>
              <w:p w:rsidR="006807E9" w:rsidRPr="008523FE" w:rsidRDefault="006807E9">
                <w:pP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14/29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270pt;margin-top:1.5pt;width:186.5pt;height:27pt;z-index:251657728" filled="f" stroked="f">
          <v:textbox>
            <w:txbxContent>
              <w:p w:rsidR="006807E9" w:rsidRPr="00E621DC" w:rsidRDefault="006807E9" w:rsidP="008523FE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>© Pearson Education Ltd 2009</w:t>
                </w:r>
              </w:p>
              <w:p w:rsidR="006807E9" w:rsidRPr="00E621DC" w:rsidRDefault="006807E9" w:rsidP="008523FE">
                <w:pPr>
                  <w:rPr>
                    <w:sz w:val="12"/>
                    <w:szCs w:val="12"/>
                  </w:rPr>
                </w:pPr>
                <w:r w:rsidRPr="00E621DC">
                  <w:rPr>
                    <w:rFonts w:ascii="Verdana" w:hAnsi="Verdana"/>
                    <w:sz w:val="12"/>
                    <w:szCs w:val="12"/>
                  </w:rPr>
                  <w:t>This document may have been altered from the original</w:t>
                </w:r>
              </w:p>
              <w:p w:rsidR="006807E9" w:rsidRPr="00585FEB" w:rsidRDefault="006807E9" w:rsidP="008523FE"/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in;height:26.25pt">
          <v:imagedata r:id="rId1" o:title="teachercd_biology_doctemp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E9" w:rsidRDefault="006807E9">
      <w:r>
        <w:separator/>
      </w:r>
    </w:p>
  </w:footnote>
  <w:footnote w:type="continuationSeparator" w:id="1">
    <w:p w:rsidR="006807E9" w:rsidRDefault="00680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E9" w:rsidRDefault="006807E9" w:rsidP="00640DFA">
    <w:pPr>
      <w:pStyle w:val="Header"/>
      <w:ind w:hanging="162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9.25pt;height:53.25pt">
          <v:imagedata r:id="rId1" o:title="chem a2 portrai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4CF6"/>
    <w:multiLevelType w:val="hybridMultilevel"/>
    <w:tmpl w:val="A3AA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F5C35"/>
    <w:multiLevelType w:val="hybridMultilevel"/>
    <w:tmpl w:val="6B8A0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91F2F"/>
    <w:multiLevelType w:val="hybridMultilevel"/>
    <w:tmpl w:val="1D5CB37A"/>
    <w:lvl w:ilvl="0" w:tplc="0658A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00F72"/>
    <w:multiLevelType w:val="hybridMultilevel"/>
    <w:tmpl w:val="9C108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F1EAE"/>
    <w:multiLevelType w:val="hybridMultilevel"/>
    <w:tmpl w:val="86887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46CD1"/>
    <w:multiLevelType w:val="hybridMultilevel"/>
    <w:tmpl w:val="AB881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D29C9"/>
    <w:multiLevelType w:val="hybridMultilevel"/>
    <w:tmpl w:val="7298C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B4D9C"/>
    <w:multiLevelType w:val="hybridMultilevel"/>
    <w:tmpl w:val="7C80C49C"/>
    <w:lvl w:ilvl="0" w:tplc="07FE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D4C2C"/>
    <w:multiLevelType w:val="hybridMultilevel"/>
    <w:tmpl w:val="3844D924"/>
    <w:lvl w:ilvl="0" w:tplc="C8B2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E0FA3"/>
    <w:multiLevelType w:val="hybridMultilevel"/>
    <w:tmpl w:val="A05C9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4676FF"/>
    <w:multiLevelType w:val="hybridMultilevel"/>
    <w:tmpl w:val="5330F01C"/>
    <w:lvl w:ilvl="0" w:tplc="E282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5B3DC6"/>
    <w:multiLevelType w:val="hybridMultilevel"/>
    <w:tmpl w:val="3D4E3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403D7"/>
    <w:multiLevelType w:val="hybridMultilevel"/>
    <w:tmpl w:val="D7A80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B76545"/>
    <w:multiLevelType w:val="hybridMultilevel"/>
    <w:tmpl w:val="C5443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ED58AA"/>
    <w:multiLevelType w:val="hybridMultilevel"/>
    <w:tmpl w:val="F1DAD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21738"/>
    <w:multiLevelType w:val="hybridMultilevel"/>
    <w:tmpl w:val="C36C9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7447E9"/>
    <w:multiLevelType w:val="hybridMultilevel"/>
    <w:tmpl w:val="E4682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DE1467"/>
    <w:multiLevelType w:val="hybridMultilevel"/>
    <w:tmpl w:val="D4EE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926F10"/>
    <w:multiLevelType w:val="hybridMultilevel"/>
    <w:tmpl w:val="CC2A1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A67BD"/>
    <w:multiLevelType w:val="hybridMultilevel"/>
    <w:tmpl w:val="496C42C0"/>
    <w:lvl w:ilvl="0" w:tplc="40DED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A3856D0"/>
    <w:multiLevelType w:val="hybridMultilevel"/>
    <w:tmpl w:val="42426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F76E0A"/>
    <w:multiLevelType w:val="hybridMultilevel"/>
    <w:tmpl w:val="312CE996"/>
    <w:lvl w:ilvl="0" w:tplc="CA804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96587B"/>
    <w:multiLevelType w:val="hybridMultilevel"/>
    <w:tmpl w:val="548E6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D30A2E"/>
    <w:multiLevelType w:val="hybridMultilevel"/>
    <w:tmpl w:val="8A0E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A0D50"/>
    <w:multiLevelType w:val="hybridMultilevel"/>
    <w:tmpl w:val="E25A4B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8D009E"/>
    <w:multiLevelType w:val="hybridMultilevel"/>
    <w:tmpl w:val="94E206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E2496F"/>
    <w:multiLevelType w:val="hybridMultilevel"/>
    <w:tmpl w:val="4FE0B596"/>
    <w:lvl w:ilvl="0" w:tplc="DFF8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25719"/>
    <w:multiLevelType w:val="hybridMultilevel"/>
    <w:tmpl w:val="84F8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2157D6"/>
    <w:multiLevelType w:val="hybridMultilevel"/>
    <w:tmpl w:val="BBF409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1A2233"/>
    <w:multiLevelType w:val="hybridMultilevel"/>
    <w:tmpl w:val="F484E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A45065"/>
    <w:multiLevelType w:val="hybridMultilevel"/>
    <w:tmpl w:val="D3423EC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77507B9F"/>
    <w:multiLevelType w:val="hybridMultilevel"/>
    <w:tmpl w:val="9BA48C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B831F83"/>
    <w:multiLevelType w:val="hybridMultilevel"/>
    <w:tmpl w:val="2DC68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71C45"/>
    <w:multiLevelType w:val="hybridMultilevel"/>
    <w:tmpl w:val="14A444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5"/>
  </w:num>
  <w:num w:numId="4">
    <w:abstractNumId w:val="10"/>
  </w:num>
  <w:num w:numId="5">
    <w:abstractNumId w:val="7"/>
  </w:num>
  <w:num w:numId="6">
    <w:abstractNumId w:val="15"/>
  </w:num>
  <w:num w:numId="7">
    <w:abstractNumId w:val="22"/>
  </w:num>
  <w:num w:numId="8">
    <w:abstractNumId w:val="11"/>
  </w:num>
  <w:num w:numId="9">
    <w:abstractNumId w:val="14"/>
  </w:num>
  <w:num w:numId="10">
    <w:abstractNumId w:val="27"/>
  </w:num>
  <w:num w:numId="11">
    <w:abstractNumId w:val="0"/>
  </w:num>
  <w:num w:numId="12">
    <w:abstractNumId w:val="4"/>
  </w:num>
  <w:num w:numId="13">
    <w:abstractNumId w:val="9"/>
  </w:num>
  <w:num w:numId="14">
    <w:abstractNumId w:val="20"/>
  </w:num>
  <w:num w:numId="15">
    <w:abstractNumId w:val="17"/>
  </w:num>
  <w:num w:numId="16">
    <w:abstractNumId w:val="8"/>
  </w:num>
  <w:num w:numId="17">
    <w:abstractNumId w:val="29"/>
  </w:num>
  <w:num w:numId="18">
    <w:abstractNumId w:val="23"/>
  </w:num>
  <w:num w:numId="19">
    <w:abstractNumId w:val="32"/>
  </w:num>
  <w:num w:numId="20">
    <w:abstractNumId w:val="3"/>
  </w:num>
  <w:num w:numId="21">
    <w:abstractNumId w:val="31"/>
  </w:num>
  <w:num w:numId="22">
    <w:abstractNumId w:val="19"/>
  </w:num>
  <w:num w:numId="23">
    <w:abstractNumId w:val="18"/>
  </w:num>
  <w:num w:numId="24">
    <w:abstractNumId w:val="26"/>
  </w:num>
  <w:num w:numId="25">
    <w:abstractNumId w:val="5"/>
  </w:num>
  <w:num w:numId="26">
    <w:abstractNumId w:val="16"/>
  </w:num>
  <w:num w:numId="27">
    <w:abstractNumId w:val="6"/>
  </w:num>
  <w:num w:numId="28">
    <w:abstractNumId w:val="24"/>
  </w:num>
  <w:num w:numId="29">
    <w:abstractNumId w:val="33"/>
  </w:num>
  <w:num w:numId="30">
    <w:abstractNumId w:val="21"/>
  </w:num>
  <w:num w:numId="31">
    <w:abstractNumId w:val="2"/>
  </w:num>
  <w:num w:numId="32">
    <w:abstractNumId w:val="13"/>
  </w:num>
  <w:num w:numId="33">
    <w:abstractNumId w:val="12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60">
      <o:colormru v:ext="edit" colors="#eaeaea,#f8f8f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FC"/>
    <w:rsid w:val="000075D1"/>
    <w:rsid w:val="00014805"/>
    <w:rsid w:val="00055342"/>
    <w:rsid w:val="00057E94"/>
    <w:rsid w:val="00063F22"/>
    <w:rsid w:val="000802CF"/>
    <w:rsid w:val="00093DC3"/>
    <w:rsid w:val="000C0C7F"/>
    <w:rsid w:val="000C5820"/>
    <w:rsid w:val="000C5FE6"/>
    <w:rsid w:val="000D1534"/>
    <w:rsid w:val="000E3DBF"/>
    <w:rsid w:val="000E646D"/>
    <w:rsid w:val="00103B0E"/>
    <w:rsid w:val="0011293C"/>
    <w:rsid w:val="00123872"/>
    <w:rsid w:val="001459AF"/>
    <w:rsid w:val="001536DC"/>
    <w:rsid w:val="00155BC2"/>
    <w:rsid w:val="00165FE4"/>
    <w:rsid w:val="00171E5D"/>
    <w:rsid w:val="00191D79"/>
    <w:rsid w:val="00194EA0"/>
    <w:rsid w:val="001B18C4"/>
    <w:rsid w:val="001C0741"/>
    <w:rsid w:val="001C7C55"/>
    <w:rsid w:val="001D3232"/>
    <w:rsid w:val="001E4739"/>
    <w:rsid w:val="002037A4"/>
    <w:rsid w:val="00246104"/>
    <w:rsid w:val="002711C2"/>
    <w:rsid w:val="00294C1A"/>
    <w:rsid w:val="002A61D6"/>
    <w:rsid w:val="002B3919"/>
    <w:rsid w:val="002B5B6D"/>
    <w:rsid w:val="002C3336"/>
    <w:rsid w:val="002C61BE"/>
    <w:rsid w:val="002D1DE5"/>
    <w:rsid w:val="002D7665"/>
    <w:rsid w:val="002E3D8E"/>
    <w:rsid w:val="002F13EC"/>
    <w:rsid w:val="002F33F1"/>
    <w:rsid w:val="002F5995"/>
    <w:rsid w:val="003010C8"/>
    <w:rsid w:val="0033671E"/>
    <w:rsid w:val="00384D19"/>
    <w:rsid w:val="00392965"/>
    <w:rsid w:val="0039379F"/>
    <w:rsid w:val="00396DB4"/>
    <w:rsid w:val="00397E24"/>
    <w:rsid w:val="003A4A75"/>
    <w:rsid w:val="003C560A"/>
    <w:rsid w:val="003D1F85"/>
    <w:rsid w:val="003E368B"/>
    <w:rsid w:val="003E4711"/>
    <w:rsid w:val="003F7C29"/>
    <w:rsid w:val="004140E6"/>
    <w:rsid w:val="00427911"/>
    <w:rsid w:val="00451DF4"/>
    <w:rsid w:val="00453D86"/>
    <w:rsid w:val="00464E47"/>
    <w:rsid w:val="00475154"/>
    <w:rsid w:val="00477AD9"/>
    <w:rsid w:val="004924CB"/>
    <w:rsid w:val="004A57D1"/>
    <w:rsid w:val="004F3630"/>
    <w:rsid w:val="004F566E"/>
    <w:rsid w:val="00510EB1"/>
    <w:rsid w:val="0052380C"/>
    <w:rsid w:val="005300FE"/>
    <w:rsid w:val="005332F9"/>
    <w:rsid w:val="00535837"/>
    <w:rsid w:val="005435C1"/>
    <w:rsid w:val="005442AC"/>
    <w:rsid w:val="00554139"/>
    <w:rsid w:val="00556BEB"/>
    <w:rsid w:val="0057509E"/>
    <w:rsid w:val="00583A0C"/>
    <w:rsid w:val="00586E83"/>
    <w:rsid w:val="00595056"/>
    <w:rsid w:val="00596A34"/>
    <w:rsid w:val="005A1DE1"/>
    <w:rsid w:val="005C115A"/>
    <w:rsid w:val="005C4D2B"/>
    <w:rsid w:val="005C6672"/>
    <w:rsid w:val="005D40EC"/>
    <w:rsid w:val="005F4032"/>
    <w:rsid w:val="006325ED"/>
    <w:rsid w:val="00640DFA"/>
    <w:rsid w:val="00642E00"/>
    <w:rsid w:val="00647E0D"/>
    <w:rsid w:val="00657B4E"/>
    <w:rsid w:val="006622F9"/>
    <w:rsid w:val="006652A3"/>
    <w:rsid w:val="00667C98"/>
    <w:rsid w:val="006807E9"/>
    <w:rsid w:val="00696AFE"/>
    <w:rsid w:val="006E24A5"/>
    <w:rsid w:val="006E5A0C"/>
    <w:rsid w:val="00706C07"/>
    <w:rsid w:val="00707611"/>
    <w:rsid w:val="00746A15"/>
    <w:rsid w:val="00755046"/>
    <w:rsid w:val="00766020"/>
    <w:rsid w:val="007A5DD1"/>
    <w:rsid w:val="007C01DC"/>
    <w:rsid w:val="007C0822"/>
    <w:rsid w:val="007C2F5A"/>
    <w:rsid w:val="00800B40"/>
    <w:rsid w:val="008072F6"/>
    <w:rsid w:val="00815736"/>
    <w:rsid w:val="008224B6"/>
    <w:rsid w:val="0083295C"/>
    <w:rsid w:val="00844853"/>
    <w:rsid w:val="008523FE"/>
    <w:rsid w:val="00877AAE"/>
    <w:rsid w:val="00890F1C"/>
    <w:rsid w:val="00896CDD"/>
    <w:rsid w:val="008A5BDF"/>
    <w:rsid w:val="008B5735"/>
    <w:rsid w:val="008C2542"/>
    <w:rsid w:val="008C508E"/>
    <w:rsid w:val="008D7175"/>
    <w:rsid w:val="008E1C3B"/>
    <w:rsid w:val="008F1AF3"/>
    <w:rsid w:val="008F3261"/>
    <w:rsid w:val="008F3D1D"/>
    <w:rsid w:val="008F5BA0"/>
    <w:rsid w:val="009016E9"/>
    <w:rsid w:val="00903739"/>
    <w:rsid w:val="00952176"/>
    <w:rsid w:val="009605C3"/>
    <w:rsid w:val="009647DA"/>
    <w:rsid w:val="0098215E"/>
    <w:rsid w:val="009A23FC"/>
    <w:rsid w:val="009B3A1B"/>
    <w:rsid w:val="009B6C78"/>
    <w:rsid w:val="009F0D1C"/>
    <w:rsid w:val="009F4E53"/>
    <w:rsid w:val="00A52F98"/>
    <w:rsid w:val="00A5534B"/>
    <w:rsid w:val="00A6137E"/>
    <w:rsid w:val="00A94D7C"/>
    <w:rsid w:val="00A9603A"/>
    <w:rsid w:val="00AA5660"/>
    <w:rsid w:val="00AD2EC4"/>
    <w:rsid w:val="00AD3783"/>
    <w:rsid w:val="00AD7711"/>
    <w:rsid w:val="00B11A8C"/>
    <w:rsid w:val="00B2060D"/>
    <w:rsid w:val="00B215E4"/>
    <w:rsid w:val="00B2590A"/>
    <w:rsid w:val="00B41B94"/>
    <w:rsid w:val="00B44EBC"/>
    <w:rsid w:val="00B52952"/>
    <w:rsid w:val="00B5432C"/>
    <w:rsid w:val="00B72C51"/>
    <w:rsid w:val="00B86C93"/>
    <w:rsid w:val="00B91BA2"/>
    <w:rsid w:val="00BA1139"/>
    <w:rsid w:val="00BA1B81"/>
    <w:rsid w:val="00BA439F"/>
    <w:rsid w:val="00BA4C9D"/>
    <w:rsid w:val="00BA5D1B"/>
    <w:rsid w:val="00BA7DCC"/>
    <w:rsid w:val="00BD48DD"/>
    <w:rsid w:val="00BE11CB"/>
    <w:rsid w:val="00C16A6C"/>
    <w:rsid w:val="00C178F0"/>
    <w:rsid w:val="00C45AB6"/>
    <w:rsid w:val="00C47EC8"/>
    <w:rsid w:val="00C60103"/>
    <w:rsid w:val="00C821FC"/>
    <w:rsid w:val="00CA05B1"/>
    <w:rsid w:val="00CB225D"/>
    <w:rsid w:val="00CC4CBA"/>
    <w:rsid w:val="00CC4DD9"/>
    <w:rsid w:val="00CD4E64"/>
    <w:rsid w:val="00CF165E"/>
    <w:rsid w:val="00CF2A2A"/>
    <w:rsid w:val="00D046EC"/>
    <w:rsid w:val="00D1270C"/>
    <w:rsid w:val="00D165DA"/>
    <w:rsid w:val="00D3198C"/>
    <w:rsid w:val="00D45001"/>
    <w:rsid w:val="00D70609"/>
    <w:rsid w:val="00D85779"/>
    <w:rsid w:val="00D865D9"/>
    <w:rsid w:val="00D90956"/>
    <w:rsid w:val="00D94359"/>
    <w:rsid w:val="00D97888"/>
    <w:rsid w:val="00DA198F"/>
    <w:rsid w:val="00DC5771"/>
    <w:rsid w:val="00DD2BE2"/>
    <w:rsid w:val="00DE0825"/>
    <w:rsid w:val="00DE6C9E"/>
    <w:rsid w:val="00DF294F"/>
    <w:rsid w:val="00E15F53"/>
    <w:rsid w:val="00E16713"/>
    <w:rsid w:val="00E3098C"/>
    <w:rsid w:val="00E32AE6"/>
    <w:rsid w:val="00E3445F"/>
    <w:rsid w:val="00E4541E"/>
    <w:rsid w:val="00E7172F"/>
    <w:rsid w:val="00E7696C"/>
    <w:rsid w:val="00E84ADE"/>
    <w:rsid w:val="00E85AFE"/>
    <w:rsid w:val="00E927BA"/>
    <w:rsid w:val="00E94593"/>
    <w:rsid w:val="00EA02A6"/>
    <w:rsid w:val="00EA15A4"/>
    <w:rsid w:val="00EB2ACE"/>
    <w:rsid w:val="00EC01DA"/>
    <w:rsid w:val="00EC6E7E"/>
    <w:rsid w:val="00EE49FA"/>
    <w:rsid w:val="00EE66EF"/>
    <w:rsid w:val="00EF25EF"/>
    <w:rsid w:val="00EF3D4E"/>
    <w:rsid w:val="00F049C8"/>
    <w:rsid w:val="00F250D6"/>
    <w:rsid w:val="00F37786"/>
    <w:rsid w:val="00F4048F"/>
    <w:rsid w:val="00F45D1A"/>
    <w:rsid w:val="00F70358"/>
    <w:rsid w:val="00F7373E"/>
    <w:rsid w:val="00FA2572"/>
    <w:rsid w:val="00FA7BB0"/>
    <w:rsid w:val="00FB44A1"/>
    <w:rsid w:val="00FC471E"/>
    <w:rsid w:val="00FD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BE2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B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09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0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Harcourt Education Ltd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Horsforth School</cp:lastModifiedBy>
  <cp:revision>5</cp:revision>
  <cp:lastPrinted>2008-03-20T15:39:00Z</cp:lastPrinted>
  <dcterms:created xsi:type="dcterms:W3CDTF">2010-02-22T19:31:00Z</dcterms:created>
  <dcterms:modified xsi:type="dcterms:W3CDTF">2010-02-23T12:32:00Z</dcterms:modified>
</cp:coreProperties>
</file>